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B765E" w:rsidRPr="00B66B00" w:rsidRDefault="00092AF1">
      <w:pPr>
        <w:spacing w:after="120" w:line="240" w:lineRule="auto"/>
        <w:ind w:left="306" w:right="306"/>
        <w:jc w:val="center"/>
        <w:rPr>
          <w:rFonts w:eastAsia="Arial" w:cs="Arial"/>
          <w:b/>
          <w:bCs/>
          <w:color w:val="006FC0"/>
          <w:sz w:val="36"/>
          <w:szCs w:val="32"/>
          <w:u w:val="single"/>
          <w:lang w:val="en-GB"/>
        </w:rPr>
      </w:pPr>
      <w:r w:rsidRPr="00B66B00">
        <w:rPr>
          <w:rFonts w:eastAsia="Arial" w:cs="Arial"/>
          <w:b/>
          <w:bCs/>
          <w:color w:val="006FC0"/>
          <w:sz w:val="36"/>
          <w:szCs w:val="32"/>
          <w:u w:val="single"/>
          <w:lang w:val="en-GB"/>
        </w:rPr>
        <w:t xml:space="preserve">Modulation of </w:t>
      </w:r>
      <w:r w:rsidR="00B66B00" w:rsidRPr="00B66B00">
        <w:rPr>
          <w:rFonts w:eastAsia="Arial" w:cs="Arial"/>
          <w:b/>
          <w:bCs/>
          <w:color w:val="006FC0"/>
          <w:sz w:val="36"/>
          <w:szCs w:val="32"/>
          <w:u w:val="single"/>
          <w:lang w:val="en-GB"/>
        </w:rPr>
        <w:t xml:space="preserve">French </w:t>
      </w:r>
      <w:r w:rsidRPr="00B66B00">
        <w:rPr>
          <w:rFonts w:eastAsia="Arial" w:cs="Arial"/>
          <w:b/>
          <w:bCs/>
          <w:color w:val="006FC0"/>
          <w:sz w:val="36"/>
          <w:szCs w:val="32"/>
          <w:u w:val="single"/>
          <w:lang w:val="en-GB"/>
        </w:rPr>
        <w:t>WEEE</w:t>
      </w:r>
      <w:r w:rsidR="00B66B00" w:rsidRPr="00B66B00">
        <w:rPr>
          <w:rFonts w:eastAsia="Arial" w:cs="Arial"/>
          <w:b/>
          <w:bCs/>
          <w:color w:val="006FC0"/>
          <w:sz w:val="36"/>
          <w:szCs w:val="32"/>
          <w:u w:val="single"/>
          <w:lang w:val="en-GB"/>
        </w:rPr>
        <w:t xml:space="preserve"> EPR</w:t>
      </w:r>
      <w:r w:rsidRPr="00B66B00">
        <w:rPr>
          <w:rFonts w:eastAsia="Arial" w:cs="Arial"/>
          <w:b/>
          <w:bCs/>
          <w:color w:val="006FC0"/>
          <w:sz w:val="36"/>
          <w:szCs w:val="32"/>
          <w:u w:val="single"/>
          <w:lang w:val="en-GB"/>
        </w:rPr>
        <w:t xml:space="preserve"> </w:t>
      </w:r>
      <w:r w:rsidR="00B66B00" w:rsidRPr="00B66B00">
        <w:rPr>
          <w:rFonts w:eastAsia="Arial" w:cs="Arial"/>
          <w:b/>
          <w:bCs/>
          <w:color w:val="006FC0"/>
          <w:sz w:val="36"/>
          <w:szCs w:val="32"/>
          <w:u w:val="single"/>
          <w:lang w:val="en-GB"/>
        </w:rPr>
        <w:t>fees</w:t>
      </w:r>
      <w:r w:rsidR="00731D3C" w:rsidRPr="00B66B00">
        <w:rPr>
          <w:rFonts w:eastAsia="Arial" w:cs="Arial"/>
          <w:b/>
          <w:bCs/>
          <w:color w:val="006FC0"/>
          <w:sz w:val="36"/>
          <w:szCs w:val="32"/>
          <w:u w:val="single"/>
          <w:lang w:val="en-GB"/>
        </w:rPr>
        <w:t xml:space="preserve"> </w:t>
      </w:r>
    </w:p>
    <w:p w:rsidR="002B765E" w:rsidRPr="00B66B00" w:rsidRDefault="00B66B00">
      <w:pPr>
        <w:spacing w:after="240" w:line="240" w:lineRule="auto"/>
        <w:ind w:left="306" w:right="306"/>
        <w:jc w:val="center"/>
        <w:rPr>
          <w:rFonts w:eastAsia="Arial" w:cs="Arial"/>
          <w:bCs/>
          <w:color w:val="006FC0"/>
          <w:sz w:val="32"/>
          <w:szCs w:val="32"/>
          <w:lang w:val="en-GB"/>
        </w:rPr>
      </w:pPr>
      <w:r w:rsidRPr="00B66B00">
        <w:rPr>
          <w:rFonts w:eastAsia="Arial" w:cs="Arial"/>
          <w:bCs/>
          <w:color w:val="006FC0"/>
          <w:sz w:val="32"/>
          <w:szCs w:val="32"/>
          <w:lang w:val="en-GB"/>
        </w:rPr>
        <w:t xml:space="preserve">Proposals </w:t>
      </w:r>
      <w:r w:rsidR="00092AF1" w:rsidRPr="00B66B00">
        <w:rPr>
          <w:rFonts w:eastAsia="Arial" w:cs="Arial"/>
          <w:bCs/>
          <w:color w:val="006FC0"/>
          <w:sz w:val="32"/>
          <w:szCs w:val="32"/>
          <w:lang w:val="en-GB"/>
        </w:rPr>
        <w:t>for the period 2023-202</w:t>
      </w:r>
      <w:r w:rsidR="00CE27B1">
        <w:rPr>
          <w:rFonts w:eastAsia="Arial" w:cs="Arial"/>
          <w:bCs/>
          <w:color w:val="006FC0"/>
          <w:sz w:val="32"/>
          <w:szCs w:val="32"/>
          <w:lang w:val="en-GB"/>
        </w:rPr>
        <w:t>7</w:t>
      </w:r>
      <w:r w:rsidR="00092AF1" w:rsidRPr="00B66B00">
        <w:rPr>
          <w:rFonts w:eastAsia="Arial" w:cs="Arial"/>
          <w:bCs/>
          <w:color w:val="006FC0"/>
          <w:sz w:val="32"/>
          <w:szCs w:val="32"/>
          <w:lang w:val="en-GB"/>
        </w:rPr>
        <w:t xml:space="preserve"> </w:t>
      </w:r>
    </w:p>
    <w:p w:rsidR="002B765E" w:rsidRPr="00B66B00" w:rsidRDefault="00B66B00">
      <w:pPr>
        <w:pStyle w:val="Default"/>
        <w:rPr>
          <w:b/>
          <w:sz w:val="22"/>
          <w:szCs w:val="22"/>
          <w:lang w:val="en-GB"/>
        </w:rPr>
      </w:pPr>
      <w:r w:rsidRPr="00B66B00">
        <w:rPr>
          <w:b/>
          <w:sz w:val="22"/>
          <w:szCs w:val="22"/>
          <w:lang w:val="en-GB"/>
        </w:rPr>
        <w:t>Introduction</w:t>
      </w:r>
    </w:p>
    <w:p w:rsidR="002B765E" w:rsidRPr="00B66B00" w:rsidRDefault="00B66B00">
      <w:pPr>
        <w:pStyle w:val="Default"/>
        <w:jc w:val="both"/>
        <w:rPr>
          <w:sz w:val="22"/>
          <w:szCs w:val="22"/>
          <w:lang w:val="en-GB"/>
        </w:rPr>
      </w:pPr>
      <w:r w:rsidRPr="00B66B00">
        <w:rPr>
          <w:sz w:val="22"/>
          <w:szCs w:val="22"/>
          <w:lang w:val="en-GB"/>
        </w:rPr>
        <w:t xml:space="preserve">In 2010, </w:t>
      </w:r>
      <w:r w:rsidRPr="00B66B00">
        <w:rPr>
          <w:b/>
          <w:bCs/>
          <w:sz w:val="22"/>
          <w:szCs w:val="22"/>
          <w:lang w:val="en-GB"/>
        </w:rPr>
        <w:t xml:space="preserve">France was the first country in the European Union (EU) </w:t>
      </w:r>
      <w:r w:rsidRPr="00B66B00">
        <w:rPr>
          <w:sz w:val="22"/>
          <w:szCs w:val="22"/>
          <w:lang w:val="en-GB"/>
        </w:rPr>
        <w:t xml:space="preserve">to introduce a system </w:t>
      </w:r>
      <w:r w:rsidR="00226A6A" w:rsidRPr="00B66B00">
        <w:rPr>
          <w:sz w:val="22"/>
          <w:szCs w:val="22"/>
          <w:lang w:val="en-GB"/>
        </w:rPr>
        <w:t xml:space="preserve">for </w:t>
      </w:r>
      <w:r w:rsidR="00226A6A" w:rsidRPr="00B66B00">
        <w:rPr>
          <w:b/>
          <w:sz w:val="22"/>
          <w:szCs w:val="22"/>
          <w:lang w:val="en-GB"/>
        </w:rPr>
        <w:t xml:space="preserve">modulating </w:t>
      </w:r>
      <w:r>
        <w:rPr>
          <w:b/>
          <w:sz w:val="22"/>
          <w:szCs w:val="22"/>
          <w:lang w:val="en-GB"/>
        </w:rPr>
        <w:t>EPR fees</w:t>
      </w:r>
      <w:r w:rsidRPr="00B66B00">
        <w:rPr>
          <w:b/>
          <w:sz w:val="22"/>
          <w:szCs w:val="22"/>
          <w:lang w:val="en-GB"/>
        </w:rPr>
        <w:t xml:space="preserve"> </w:t>
      </w:r>
      <w:r w:rsidRPr="00B66B00">
        <w:rPr>
          <w:sz w:val="22"/>
          <w:szCs w:val="22"/>
          <w:lang w:val="en-GB"/>
        </w:rPr>
        <w:t xml:space="preserve">on </w:t>
      </w:r>
      <w:r>
        <w:rPr>
          <w:sz w:val="22"/>
          <w:szCs w:val="22"/>
          <w:lang w:val="en-GB"/>
        </w:rPr>
        <w:t xml:space="preserve">waste </w:t>
      </w:r>
      <w:r w:rsidRPr="00B66B00">
        <w:rPr>
          <w:sz w:val="22"/>
          <w:szCs w:val="22"/>
          <w:lang w:val="en-GB"/>
        </w:rPr>
        <w:t>electrical and electronic equipment (</w:t>
      </w:r>
      <w:r>
        <w:rPr>
          <w:sz w:val="22"/>
          <w:szCs w:val="22"/>
          <w:lang w:val="en-GB"/>
        </w:rPr>
        <w:t>W</w:t>
      </w:r>
      <w:r w:rsidRPr="00B66B00">
        <w:rPr>
          <w:sz w:val="22"/>
          <w:szCs w:val="22"/>
          <w:lang w:val="en-GB"/>
        </w:rPr>
        <w:t xml:space="preserve">EEE) with bonuses and </w:t>
      </w:r>
      <w:r>
        <w:rPr>
          <w:sz w:val="22"/>
          <w:szCs w:val="22"/>
          <w:lang w:val="en-GB"/>
        </w:rPr>
        <w:t>maluse</w:t>
      </w:r>
      <w:r w:rsidRPr="00B66B00">
        <w:rPr>
          <w:sz w:val="22"/>
          <w:szCs w:val="22"/>
          <w:lang w:val="en-GB"/>
        </w:rPr>
        <w:t xml:space="preserve">s based on environmental criteria. This </w:t>
      </w:r>
      <w:r w:rsidRPr="00B66B00">
        <w:rPr>
          <w:b/>
          <w:bCs/>
          <w:sz w:val="22"/>
          <w:szCs w:val="22"/>
          <w:lang w:val="en-GB"/>
        </w:rPr>
        <w:t xml:space="preserve">modulation </w:t>
      </w:r>
      <w:r w:rsidRPr="00B66B00">
        <w:rPr>
          <w:sz w:val="22"/>
          <w:szCs w:val="22"/>
          <w:lang w:val="en-GB"/>
        </w:rPr>
        <w:t xml:space="preserve">aims to encourage </w:t>
      </w:r>
      <w:r>
        <w:rPr>
          <w:sz w:val="22"/>
          <w:szCs w:val="22"/>
          <w:lang w:val="en-GB"/>
        </w:rPr>
        <w:t>p</w:t>
      </w:r>
      <w:r w:rsidRPr="00B66B00">
        <w:rPr>
          <w:sz w:val="22"/>
          <w:szCs w:val="22"/>
          <w:lang w:val="en-GB"/>
        </w:rPr>
        <w:t xml:space="preserve">roducers to adopt virtuous practices for the equipment they put on the market. </w:t>
      </w:r>
    </w:p>
    <w:p w:rsidR="00A35DD5" w:rsidRPr="00B66B00" w:rsidRDefault="00A35DD5" w:rsidP="00A35DD5">
      <w:pPr>
        <w:pStyle w:val="Default"/>
        <w:jc w:val="both"/>
        <w:rPr>
          <w:sz w:val="22"/>
          <w:szCs w:val="22"/>
          <w:lang w:val="en-GB"/>
        </w:rPr>
      </w:pPr>
    </w:p>
    <w:p w:rsidR="002B765E" w:rsidRPr="00B66B00" w:rsidRDefault="00B66B00">
      <w:pPr>
        <w:pStyle w:val="Default"/>
        <w:jc w:val="both"/>
        <w:rPr>
          <w:sz w:val="22"/>
          <w:szCs w:val="22"/>
          <w:lang w:val="en-GB"/>
        </w:rPr>
      </w:pPr>
      <w:r w:rsidRPr="00B66B00">
        <w:rPr>
          <w:sz w:val="22"/>
          <w:szCs w:val="22"/>
          <w:lang w:val="en-GB"/>
        </w:rPr>
        <w:t xml:space="preserve">This system is </w:t>
      </w:r>
      <w:r w:rsidRPr="00B66B00">
        <w:rPr>
          <w:b/>
          <w:bCs/>
          <w:sz w:val="22"/>
          <w:szCs w:val="22"/>
          <w:lang w:val="en-GB"/>
        </w:rPr>
        <w:t>also intended to be deployed in the other EU Member States</w:t>
      </w:r>
      <w:r w:rsidRPr="00B66B00">
        <w:rPr>
          <w:sz w:val="22"/>
          <w:szCs w:val="22"/>
          <w:lang w:val="en-GB"/>
        </w:rPr>
        <w:t xml:space="preserve">, since </w:t>
      </w:r>
      <w:r w:rsidR="00B34D4D" w:rsidRPr="00B66B00">
        <w:rPr>
          <w:sz w:val="22"/>
          <w:szCs w:val="22"/>
          <w:lang w:val="en-GB"/>
        </w:rPr>
        <w:t xml:space="preserve">Article 8a </w:t>
      </w:r>
      <w:r w:rsidRPr="00B66B00">
        <w:rPr>
          <w:sz w:val="22"/>
          <w:szCs w:val="22"/>
          <w:lang w:val="en-GB"/>
        </w:rPr>
        <w:t xml:space="preserve">of the Waste Framework Directive requires Member States to implement their own system by </w:t>
      </w:r>
      <w:r w:rsidRPr="00B66B00">
        <w:rPr>
          <w:b/>
          <w:bCs/>
          <w:sz w:val="22"/>
          <w:szCs w:val="22"/>
          <w:lang w:val="en-GB"/>
        </w:rPr>
        <w:t xml:space="preserve">5 January 2023 at the latest. </w:t>
      </w:r>
      <w:r w:rsidRPr="00B66B00">
        <w:rPr>
          <w:sz w:val="22"/>
          <w:szCs w:val="22"/>
          <w:lang w:val="en-GB"/>
        </w:rPr>
        <w:t xml:space="preserve">In </w:t>
      </w:r>
      <w:r w:rsidRPr="00B66B00">
        <w:rPr>
          <w:b/>
          <w:bCs/>
          <w:sz w:val="22"/>
          <w:szCs w:val="22"/>
          <w:lang w:val="en-GB"/>
        </w:rPr>
        <w:t xml:space="preserve">France, in application </w:t>
      </w:r>
      <w:r>
        <w:rPr>
          <w:b/>
          <w:bCs/>
          <w:sz w:val="22"/>
          <w:szCs w:val="22"/>
          <w:lang w:val="en-GB"/>
        </w:rPr>
        <w:t xml:space="preserve">of </w:t>
      </w:r>
      <w:r w:rsidRPr="00B66B00">
        <w:rPr>
          <w:b/>
          <w:bCs/>
          <w:sz w:val="22"/>
          <w:szCs w:val="22"/>
          <w:lang w:val="en-GB"/>
        </w:rPr>
        <w:t>law n° 2020-105 of 10 February 2020 against waste and for the circular economy</w:t>
      </w:r>
      <w:r>
        <w:rPr>
          <w:b/>
          <w:bCs/>
          <w:sz w:val="22"/>
          <w:szCs w:val="22"/>
          <w:lang w:val="en-GB"/>
        </w:rPr>
        <w:t xml:space="preserve"> (“AGEC”)</w:t>
      </w:r>
      <w:r w:rsidRPr="00B66B00">
        <w:rPr>
          <w:b/>
          <w:bCs/>
          <w:sz w:val="22"/>
          <w:szCs w:val="22"/>
          <w:lang w:val="en-GB"/>
        </w:rPr>
        <w:t xml:space="preserve">, modulation is intended to be extended to </w:t>
      </w:r>
      <w:r w:rsidRPr="00B66B00">
        <w:rPr>
          <w:sz w:val="22"/>
          <w:szCs w:val="22"/>
          <w:lang w:val="en-GB"/>
        </w:rPr>
        <w:t xml:space="preserve">all Extended Producer Responsibility (EPR) </w:t>
      </w:r>
      <w:r>
        <w:rPr>
          <w:sz w:val="22"/>
          <w:szCs w:val="22"/>
          <w:lang w:val="en-GB"/>
        </w:rPr>
        <w:t>systems</w:t>
      </w:r>
      <w:r w:rsidRPr="00B66B00">
        <w:rPr>
          <w:sz w:val="22"/>
          <w:szCs w:val="22"/>
          <w:lang w:val="en-GB"/>
        </w:rPr>
        <w:t xml:space="preserve">, in addition to other measures such as </w:t>
      </w:r>
      <w:r w:rsidRPr="00B66B00">
        <w:rPr>
          <w:b/>
          <w:bCs/>
          <w:sz w:val="22"/>
          <w:szCs w:val="22"/>
          <w:lang w:val="en-GB"/>
        </w:rPr>
        <w:t>repa</w:t>
      </w:r>
      <w:r>
        <w:rPr>
          <w:b/>
          <w:bCs/>
          <w:sz w:val="22"/>
          <w:szCs w:val="22"/>
          <w:lang w:val="en-GB"/>
        </w:rPr>
        <w:t>i</w:t>
      </w:r>
      <w:r w:rsidRPr="00B66B00">
        <w:rPr>
          <w:b/>
          <w:bCs/>
          <w:sz w:val="22"/>
          <w:szCs w:val="22"/>
          <w:lang w:val="en-GB"/>
        </w:rPr>
        <w:t xml:space="preserve">rability </w:t>
      </w:r>
      <w:r w:rsidRPr="00B66B00">
        <w:rPr>
          <w:sz w:val="22"/>
          <w:szCs w:val="22"/>
          <w:lang w:val="en-GB"/>
        </w:rPr>
        <w:t xml:space="preserve">and </w:t>
      </w:r>
      <w:r w:rsidRPr="00B66B00">
        <w:rPr>
          <w:b/>
          <w:bCs/>
          <w:sz w:val="22"/>
          <w:szCs w:val="22"/>
          <w:lang w:val="en-GB"/>
        </w:rPr>
        <w:t xml:space="preserve">durability </w:t>
      </w:r>
      <w:r>
        <w:rPr>
          <w:b/>
          <w:bCs/>
          <w:sz w:val="22"/>
          <w:szCs w:val="22"/>
          <w:lang w:val="en-GB"/>
        </w:rPr>
        <w:t>index</w:t>
      </w:r>
      <w:r w:rsidRPr="00B66B00">
        <w:rPr>
          <w:b/>
          <w:bCs/>
          <w:sz w:val="22"/>
          <w:szCs w:val="22"/>
          <w:lang w:val="en-GB"/>
        </w:rPr>
        <w:t xml:space="preserve">es </w:t>
      </w:r>
      <w:r w:rsidR="00223C28" w:rsidRPr="00B66B00">
        <w:rPr>
          <w:b/>
          <w:bCs/>
          <w:sz w:val="22"/>
          <w:szCs w:val="22"/>
          <w:lang w:val="en-GB"/>
        </w:rPr>
        <w:t>(</w:t>
      </w:r>
      <w:r w:rsidRPr="00B66B00">
        <w:rPr>
          <w:b/>
          <w:bCs/>
          <w:sz w:val="22"/>
          <w:szCs w:val="22"/>
          <w:lang w:val="en-GB"/>
        </w:rPr>
        <w:t>2024) and consumer information on the environmental characteristics of products</w:t>
      </w:r>
      <w:r>
        <w:rPr>
          <w:rStyle w:val="Appelnotedebasdep"/>
          <w:b/>
          <w:bCs/>
          <w:sz w:val="22"/>
          <w:szCs w:val="22"/>
        </w:rPr>
        <w:footnoteReference w:id="2"/>
      </w:r>
      <w:r w:rsidRPr="00B66B00">
        <w:rPr>
          <w:b/>
          <w:bCs/>
          <w:sz w:val="22"/>
          <w:szCs w:val="22"/>
          <w:lang w:val="en-GB"/>
        </w:rPr>
        <w:t xml:space="preserve"> .</w:t>
      </w:r>
    </w:p>
    <w:p w:rsidR="00A35DD5" w:rsidRPr="00B66B00" w:rsidRDefault="00A35DD5" w:rsidP="00A35DD5">
      <w:pPr>
        <w:pStyle w:val="Default"/>
        <w:jc w:val="both"/>
        <w:rPr>
          <w:sz w:val="22"/>
          <w:szCs w:val="22"/>
          <w:lang w:val="en-GB"/>
        </w:rPr>
      </w:pPr>
    </w:p>
    <w:p w:rsidR="002B765E" w:rsidRPr="00B66B00" w:rsidRDefault="00A35DD5">
      <w:pPr>
        <w:pStyle w:val="Default"/>
        <w:jc w:val="both"/>
        <w:rPr>
          <w:b/>
          <w:bCs/>
          <w:sz w:val="22"/>
          <w:szCs w:val="22"/>
          <w:lang w:val="en-GB"/>
        </w:rPr>
      </w:pPr>
      <w:r w:rsidRPr="00B66B00">
        <w:rPr>
          <w:sz w:val="22"/>
          <w:szCs w:val="22"/>
          <w:lang w:val="en-GB"/>
        </w:rPr>
        <w:t xml:space="preserve">Through the requirements of the </w:t>
      </w:r>
      <w:r w:rsidR="00B66B00">
        <w:rPr>
          <w:sz w:val="22"/>
          <w:szCs w:val="22"/>
          <w:lang w:val="en-GB"/>
        </w:rPr>
        <w:t>“</w:t>
      </w:r>
      <w:r w:rsidRPr="00B66B00">
        <w:rPr>
          <w:sz w:val="22"/>
          <w:szCs w:val="22"/>
          <w:lang w:val="en-GB"/>
        </w:rPr>
        <w:t>AGEC</w:t>
      </w:r>
      <w:r w:rsidR="00B66B00">
        <w:rPr>
          <w:sz w:val="22"/>
          <w:szCs w:val="22"/>
          <w:lang w:val="en-GB"/>
        </w:rPr>
        <w:t>”</w:t>
      </w:r>
      <w:r w:rsidRPr="00B66B00">
        <w:rPr>
          <w:sz w:val="22"/>
          <w:szCs w:val="22"/>
          <w:lang w:val="en-GB"/>
        </w:rPr>
        <w:t xml:space="preserve"> law and </w:t>
      </w:r>
      <w:r w:rsidR="00B66B00">
        <w:rPr>
          <w:sz w:val="22"/>
          <w:szCs w:val="22"/>
          <w:lang w:val="en-GB"/>
        </w:rPr>
        <w:t>the</w:t>
      </w:r>
      <w:r w:rsidR="00B66B00" w:rsidRPr="00B66B00">
        <w:rPr>
          <w:sz w:val="22"/>
          <w:szCs w:val="22"/>
          <w:lang w:val="en-GB"/>
        </w:rPr>
        <w:t xml:space="preserve"> accreditation </w:t>
      </w:r>
      <w:r w:rsidR="00B66B00">
        <w:rPr>
          <w:sz w:val="22"/>
          <w:szCs w:val="22"/>
          <w:lang w:val="en-GB"/>
        </w:rPr>
        <w:t>requirements for EPR schemes</w:t>
      </w:r>
      <w:r w:rsidR="00B66B00" w:rsidRPr="00B66B00">
        <w:rPr>
          <w:sz w:val="22"/>
          <w:szCs w:val="22"/>
          <w:lang w:val="en-GB"/>
        </w:rPr>
        <w:t xml:space="preserve">, </w:t>
      </w:r>
      <w:r w:rsidR="00B66B00" w:rsidRPr="00B66B00">
        <w:rPr>
          <w:b/>
          <w:sz w:val="22"/>
          <w:szCs w:val="22"/>
          <w:lang w:val="en-GB"/>
        </w:rPr>
        <w:t xml:space="preserve">the public authorities ask the </w:t>
      </w:r>
      <w:r w:rsidR="00B66B00">
        <w:rPr>
          <w:b/>
          <w:sz w:val="22"/>
          <w:szCs w:val="22"/>
          <w:lang w:val="en-GB"/>
        </w:rPr>
        <w:t>EPR schemes</w:t>
      </w:r>
      <w:r w:rsidR="00B66B00" w:rsidRPr="00B66B00">
        <w:rPr>
          <w:b/>
          <w:sz w:val="22"/>
          <w:szCs w:val="22"/>
          <w:lang w:val="en-GB"/>
        </w:rPr>
        <w:t xml:space="preserve"> to </w:t>
      </w:r>
      <w:r w:rsidR="00B02127" w:rsidRPr="00B66B00">
        <w:rPr>
          <w:b/>
          <w:sz w:val="22"/>
          <w:szCs w:val="22"/>
          <w:lang w:val="en-GB"/>
        </w:rPr>
        <w:t>propose</w:t>
      </w:r>
      <w:r w:rsidR="00B66B00">
        <w:rPr>
          <w:b/>
          <w:sz w:val="22"/>
          <w:szCs w:val="22"/>
          <w:lang w:val="en-GB"/>
        </w:rPr>
        <w:t>, within 6 months after</w:t>
      </w:r>
      <w:r w:rsidR="00555595" w:rsidRPr="00B66B00">
        <w:rPr>
          <w:b/>
          <w:sz w:val="22"/>
          <w:szCs w:val="22"/>
          <w:lang w:val="en-GB"/>
        </w:rPr>
        <w:t xml:space="preserve"> their accreditation, </w:t>
      </w:r>
      <w:r w:rsidR="00B02127" w:rsidRPr="00B66B00">
        <w:rPr>
          <w:b/>
          <w:sz w:val="22"/>
          <w:szCs w:val="22"/>
          <w:lang w:val="en-GB"/>
        </w:rPr>
        <w:t xml:space="preserve">premiums and penalties </w:t>
      </w:r>
      <w:r w:rsidR="00B02127" w:rsidRPr="00B66B00">
        <w:rPr>
          <w:sz w:val="22"/>
          <w:szCs w:val="22"/>
          <w:lang w:val="en-GB"/>
        </w:rPr>
        <w:t>based on relevant environmental performance criteria covering at least the following four criteria</w:t>
      </w:r>
    </w:p>
    <w:p w:rsidR="002B765E" w:rsidRPr="00B66B00" w:rsidRDefault="00B66B00">
      <w:pPr>
        <w:pStyle w:val="Default"/>
        <w:numPr>
          <w:ilvl w:val="0"/>
          <w:numId w:val="3"/>
        </w:numPr>
        <w:rPr>
          <w:bCs/>
          <w:sz w:val="22"/>
          <w:szCs w:val="22"/>
          <w:lang w:val="en-GB"/>
        </w:rPr>
      </w:pPr>
      <w:r>
        <w:rPr>
          <w:bCs/>
          <w:sz w:val="22"/>
          <w:szCs w:val="22"/>
          <w:lang w:val="en-GB"/>
        </w:rPr>
        <w:t>Repai</w:t>
      </w:r>
      <w:r w:rsidRPr="00B66B00">
        <w:rPr>
          <w:bCs/>
          <w:sz w:val="22"/>
          <w:szCs w:val="22"/>
          <w:lang w:val="en-GB"/>
        </w:rPr>
        <w:t xml:space="preserve">rability index or, where </w:t>
      </w:r>
      <w:r>
        <w:rPr>
          <w:bCs/>
          <w:sz w:val="22"/>
          <w:szCs w:val="22"/>
          <w:lang w:val="en-GB"/>
        </w:rPr>
        <w:t>it</w:t>
      </w:r>
      <w:r w:rsidRPr="00B66B00">
        <w:rPr>
          <w:bCs/>
          <w:sz w:val="22"/>
          <w:szCs w:val="22"/>
          <w:lang w:val="en-GB"/>
        </w:rPr>
        <w:t xml:space="preserve"> is not defined, the </w:t>
      </w:r>
      <w:r>
        <w:rPr>
          <w:bCs/>
          <w:sz w:val="22"/>
          <w:szCs w:val="22"/>
          <w:lang w:val="en-GB"/>
        </w:rPr>
        <w:t>availability of spare parts;</w:t>
      </w:r>
    </w:p>
    <w:p w:rsidR="002B765E" w:rsidRDefault="00B66B00">
      <w:pPr>
        <w:pStyle w:val="Default"/>
        <w:numPr>
          <w:ilvl w:val="0"/>
          <w:numId w:val="3"/>
        </w:numPr>
        <w:rPr>
          <w:bCs/>
          <w:sz w:val="22"/>
          <w:szCs w:val="22"/>
        </w:rPr>
      </w:pPr>
      <w:r>
        <w:rPr>
          <w:bCs/>
          <w:sz w:val="22"/>
          <w:szCs w:val="22"/>
        </w:rPr>
        <w:t>Recyclability ;</w:t>
      </w:r>
    </w:p>
    <w:p w:rsidR="002B765E" w:rsidRPr="00B66B00" w:rsidRDefault="00B66B00">
      <w:pPr>
        <w:pStyle w:val="Default"/>
        <w:numPr>
          <w:ilvl w:val="0"/>
          <w:numId w:val="3"/>
        </w:numPr>
        <w:rPr>
          <w:bCs/>
          <w:sz w:val="22"/>
          <w:szCs w:val="22"/>
          <w:lang w:val="en-GB"/>
        </w:rPr>
      </w:pPr>
      <w:r w:rsidRPr="00B66B00">
        <w:rPr>
          <w:bCs/>
          <w:sz w:val="22"/>
          <w:szCs w:val="22"/>
          <w:lang w:val="en-GB"/>
        </w:rPr>
        <w:t>The presence of hazardous substances</w:t>
      </w:r>
      <w:r>
        <w:rPr>
          <w:bCs/>
          <w:sz w:val="22"/>
          <w:szCs w:val="22"/>
          <w:lang w:val="en-GB"/>
        </w:rPr>
        <w:t>;</w:t>
      </w:r>
    </w:p>
    <w:p w:rsidR="002B765E" w:rsidRPr="00B66B00" w:rsidRDefault="00B66B00">
      <w:pPr>
        <w:pStyle w:val="Default"/>
        <w:numPr>
          <w:ilvl w:val="0"/>
          <w:numId w:val="3"/>
        </w:numPr>
        <w:rPr>
          <w:bCs/>
          <w:sz w:val="22"/>
          <w:szCs w:val="22"/>
          <w:lang w:val="en-GB"/>
        </w:rPr>
      </w:pPr>
      <w:r w:rsidRPr="00B66B00">
        <w:rPr>
          <w:bCs/>
          <w:sz w:val="22"/>
          <w:szCs w:val="22"/>
          <w:lang w:val="en-GB"/>
        </w:rPr>
        <w:t>The incorporation of recycled material</w:t>
      </w:r>
      <w:r>
        <w:rPr>
          <w:bCs/>
          <w:sz w:val="22"/>
          <w:szCs w:val="22"/>
          <w:lang w:val="en-GB"/>
        </w:rPr>
        <w:t>;</w:t>
      </w:r>
    </w:p>
    <w:p w:rsidR="00B34D4D" w:rsidRPr="00B66B00" w:rsidRDefault="00B34D4D" w:rsidP="00B34D4D">
      <w:pPr>
        <w:pStyle w:val="Default"/>
        <w:jc w:val="both"/>
        <w:rPr>
          <w:b/>
          <w:bCs/>
          <w:sz w:val="22"/>
          <w:szCs w:val="22"/>
          <w:lang w:val="en-GB"/>
        </w:rPr>
      </w:pPr>
    </w:p>
    <w:p w:rsidR="002B765E" w:rsidRPr="00B66B00" w:rsidRDefault="00B02127">
      <w:pPr>
        <w:pStyle w:val="Default"/>
        <w:jc w:val="both"/>
        <w:rPr>
          <w:b/>
          <w:bCs/>
          <w:sz w:val="22"/>
          <w:szCs w:val="22"/>
          <w:lang w:val="en-GB"/>
        </w:rPr>
      </w:pPr>
      <w:r w:rsidRPr="00B66B00">
        <w:rPr>
          <w:sz w:val="22"/>
          <w:szCs w:val="22"/>
          <w:lang w:val="en-GB"/>
        </w:rPr>
        <w:t xml:space="preserve">These </w:t>
      </w:r>
      <w:r w:rsidR="00A35DD5" w:rsidRPr="00B66B00">
        <w:rPr>
          <w:sz w:val="22"/>
          <w:szCs w:val="22"/>
          <w:lang w:val="en-GB"/>
        </w:rPr>
        <w:t xml:space="preserve">proposals will be </w:t>
      </w:r>
      <w:r w:rsidR="00A35DD5" w:rsidRPr="00B66B00">
        <w:rPr>
          <w:b/>
          <w:bCs/>
          <w:sz w:val="22"/>
          <w:szCs w:val="22"/>
          <w:lang w:val="en-GB"/>
        </w:rPr>
        <w:t>presented</w:t>
      </w:r>
      <w:r w:rsidR="00B66B00">
        <w:rPr>
          <w:b/>
          <w:bCs/>
          <w:sz w:val="22"/>
          <w:szCs w:val="22"/>
          <w:lang w:val="en-GB"/>
        </w:rPr>
        <w:t xml:space="preserve"> for advice</w:t>
      </w:r>
      <w:r w:rsidR="00A35DD5" w:rsidRPr="00B66B00">
        <w:rPr>
          <w:b/>
          <w:bCs/>
          <w:sz w:val="22"/>
          <w:szCs w:val="22"/>
          <w:lang w:val="en-GB"/>
        </w:rPr>
        <w:t xml:space="preserve"> to the Stakeholder Committees </w:t>
      </w:r>
      <w:r w:rsidR="00B66B00" w:rsidRPr="00B66B00">
        <w:rPr>
          <w:b/>
          <w:bCs/>
          <w:sz w:val="22"/>
          <w:szCs w:val="22"/>
          <w:lang w:val="en-GB"/>
        </w:rPr>
        <w:t xml:space="preserve">of the </w:t>
      </w:r>
      <w:r w:rsidR="00B66B00">
        <w:rPr>
          <w:b/>
          <w:bCs/>
          <w:sz w:val="22"/>
          <w:szCs w:val="22"/>
          <w:lang w:val="en-GB"/>
        </w:rPr>
        <w:t>EPR schemes</w:t>
      </w:r>
      <w:r w:rsidR="00B66B00" w:rsidRPr="00B66B00">
        <w:rPr>
          <w:sz w:val="22"/>
          <w:szCs w:val="22"/>
          <w:lang w:val="en-GB"/>
        </w:rPr>
        <w:t xml:space="preserve">, and then to the </w:t>
      </w:r>
      <w:r w:rsidR="00B66B00" w:rsidRPr="00B66B00">
        <w:rPr>
          <w:b/>
          <w:sz w:val="22"/>
          <w:szCs w:val="22"/>
          <w:lang w:val="en-GB"/>
        </w:rPr>
        <w:t xml:space="preserve">General Directorate for Risk Prevention (DGPR) </w:t>
      </w:r>
      <w:r w:rsidR="00B66B00" w:rsidRPr="00B66B00">
        <w:rPr>
          <w:sz w:val="22"/>
          <w:szCs w:val="22"/>
          <w:lang w:val="en-GB"/>
        </w:rPr>
        <w:t>of the Ministry of Ecological Transition for final validation</w:t>
      </w:r>
      <w:r w:rsidR="00A35DD5" w:rsidRPr="00B66B00">
        <w:rPr>
          <w:b/>
          <w:bCs/>
          <w:sz w:val="22"/>
          <w:szCs w:val="22"/>
          <w:lang w:val="en-GB"/>
        </w:rPr>
        <w:t>.</w:t>
      </w:r>
    </w:p>
    <w:p w:rsidR="00D74A47" w:rsidRPr="00B66B00" w:rsidRDefault="00D74A47" w:rsidP="00D74A47">
      <w:pPr>
        <w:pStyle w:val="Default"/>
        <w:jc w:val="both"/>
        <w:rPr>
          <w:b/>
          <w:bCs/>
          <w:sz w:val="22"/>
          <w:szCs w:val="22"/>
          <w:lang w:val="en-GB"/>
        </w:rPr>
      </w:pPr>
    </w:p>
    <w:p w:rsidR="002B765E" w:rsidRPr="00B66B00" w:rsidRDefault="00B66B00">
      <w:pPr>
        <w:spacing w:after="0"/>
        <w:rPr>
          <w:b/>
          <w:bCs/>
          <w:lang w:val="en-GB"/>
        </w:rPr>
      </w:pPr>
      <w:r w:rsidRPr="00B66B00">
        <w:rPr>
          <w:b/>
          <w:bCs/>
          <w:lang w:val="en-GB"/>
        </w:rPr>
        <w:t>Purpose of this document</w:t>
      </w:r>
    </w:p>
    <w:p w:rsidR="002B765E" w:rsidRPr="00B66B00" w:rsidRDefault="00B66B00">
      <w:pPr>
        <w:spacing w:after="0"/>
        <w:jc w:val="both"/>
        <w:rPr>
          <w:bCs/>
          <w:lang w:val="en-GB"/>
        </w:rPr>
      </w:pPr>
      <w:r w:rsidRPr="00B66B00">
        <w:rPr>
          <w:bCs/>
          <w:lang w:val="en-GB"/>
        </w:rPr>
        <w:t xml:space="preserve">In order to draw up </w:t>
      </w:r>
      <w:r>
        <w:rPr>
          <w:bCs/>
          <w:lang w:val="en-GB"/>
        </w:rPr>
        <w:t xml:space="preserve">these proposals, </w:t>
      </w:r>
      <w:r w:rsidR="0022407F" w:rsidRPr="00B66B00">
        <w:rPr>
          <w:bCs/>
          <w:lang w:val="en-GB"/>
        </w:rPr>
        <w:t xml:space="preserve">Ecologic and ecosystem </w:t>
      </w:r>
      <w:r>
        <w:rPr>
          <w:bCs/>
          <w:lang w:val="en-GB"/>
        </w:rPr>
        <w:t>EPR schemes</w:t>
      </w:r>
      <w:r w:rsidR="0022407F" w:rsidRPr="00B66B00">
        <w:rPr>
          <w:bCs/>
          <w:lang w:val="en-GB"/>
        </w:rPr>
        <w:t xml:space="preserve"> wished to organise </w:t>
      </w:r>
      <w:r>
        <w:rPr>
          <w:bCs/>
          <w:lang w:val="en-GB"/>
        </w:rPr>
        <w:t xml:space="preserve">a </w:t>
      </w:r>
      <w:r w:rsidR="0022407F" w:rsidRPr="00B66B00">
        <w:rPr>
          <w:bCs/>
          <w:lang w:val="en-GB"/>
        </w:rPr>
        <w:t xml:space="preserve">joint </w:t>
      </w:r>
      <w:r w:rsidR="0022407F" w:rsidRPr="00B66B00">
        <w:rPr>
          <w:b/>
          <w:bCs/>
          <w:lang w:val="en-GB"/>
        </w:rPr>
        <w:t xml:space="preserve">consultation work </w:t>
      </w:r>
      <w:r w:rsidRPr="00B66B00">
        <w:rPr>
          <w:b/>
          <w:bCs/>
          <w:lang w:val="en-GB"/>
        </w:rPr>
        <w:t xml:space="preserve">with </w:t>
      </w:r>
      <w:r w:rsidR="0022407F" w:rsidRPr="00B66B00">
        <w:rPr>
          <w:b/>
          <w:bCs/>
          <w:lang w:val="en-GB"/>
        </w:rPr>
        <w:t>stakeholders</w:t>
      </w:r>
      <w:r w:rsidR="0022407F" w:rsidRPr="00B66B00">
        <w:rPr>
          <w:bCs/>
          <w:lang w:val="en-GB"/>
        </w:rPr>
        <w:t xml:space="preserve">. Following a phase of analysis of existing </w:t>
      </w:r>
      <w:r w:rsidR="008C7B00">
        <w:rPr>
          <w:bCs/>
          <w:lang w:val="en-GB"/>
        </w:rPr>
        <w:t>modulation</w:t>
      </w:r>
      <w:r w:rsidR="0022407F" w:rsidRPr="00B66B00">
        <w:rPr>
          <w:bCs/>
          <w:lang w:val="en-GB"/>
        </w:rPr>
        <w:t xml:space="preserve"> and interviews with </w:t>
      </w:r>
      <w:r w:rsidR="007A4223" w:rsidRPr="00B66B00">
        <w:rPr>
          <w:bCs/>
          <w:lang w:val="en-GB"/>
        </w:rPr>
        <w:t xml:space="preserve">voluntary </w:t>
      </w:r>
      <w:r w:rsidR="0022407F" w:rsidRPr="00B66B00">
        <w:rPr>
          <w:bCs/>
          <w:lang w:val="en-GB"/>
        </w:rPr>
        <w:t>actors</w:t>
      </w:r>
      <w:r w:rsidR="007A4223" w:rsidRPr="00B66B00">
        <w:rPr>
          <w:bCs/>
          <w:lang w:val="en-GB"/>
        </w:rPr>
        <w:t xml:space="preserve">, </w:t>
      </w:r>
      <w:r w:rsidRPr="00B66B00">
        <w:rPr>
          <w:b/>
          <w:bCs/>
          <w:lang w:val="en-GB"/>
        </w:rPr>
        <w:t xml:space="preserve">this </w:t>
      </w:r>
      <w:r w:rsidR="0022407F" w:rsidRPr="00B66B00">
        <w:rPr>
          <w:b/>
          <w:bCs/>
          <w:lang w:val="en-GB"/>
        </w:rPr>
        <w:t xml:space="preserve">working document has been drawn up to submit proposals </w:t>
      </w:r>
      <w:r w:rsidRPr="00B66B00">
        <w:rPr>
          <w:b/>
          <w:bCs/>
          <w:lang w:val="en-GB"/>
        </w:rPr>
        <w:t xml:space="preserve">to </w:t>
      </w:r>
      <w:r w:rsidR="0022407F" w:rsidRPr="00B66B00">
        <w:rPr>
          <w:b/>
          <w:bCs/>
          <w:lang w:val="en-GB"/>
        </w:rPr>
        <w:t>stakeholders</w:t>
      </w:r>
      <w:r w:rsidR="0022407F" w:rsidRPr="00B66B00">
        <w:rPr>
          <w:bCs/>
          <w:lang w:val="en-GB"/>
        </w:rPr>
        <w:t xml:space="preserve">. </w:t>
      </w:r>
      <w:r w:rsidR="005938C0" w:rsidRPr="00B66B00">
        <w:rPr>
          <w:bCs/>
          <w:lang w:val="en-GB"/>
        </w:rPr>
        <w:t>This document is accompanied by a comment</w:t>
      </w:r>
      <w:r w:rsidR="008C7B00">
        <w:rPr>
          <w:bCs/>
          <w:lang w:val="en-GB"/>
        </w:rPr>
        <w:t>ing</w:t>
      </w:r>
      <w:r w:rsidR="005938C0" w:rsidRPr="00B66B00">
        <w:rPr>
          <w:bCs/>
          <w:lang w:val="en-GB"/>
        </w:rPr>
        <w:t xml:space="preserve"> form, which </w:t>
      </w:r>
      <w:r w:rsidR="005938C0" w:rsidRPr="00B66B00">
        <w:rPr>
          <w:b/>
          <w:bCs/>
          <w:lang w:val="en-GB"/>
        </w:rPr>
        <w:t xml:space="preserve">stakeholders are invited to use to return their opinions and comments, by </w:t>
      </w:r>
      <w:r w:rsidR="00951691" w:rsidRPr="00B66B00">
        <w:rPr>
          <w:b/>
          <w:bCs/>
          <w:highlight w:val="yellow"/>
          <w:lang w:val="en-GB"/>
        </w:rPr>
        <w:t xml:space="preserve">25 </w:t>
      </w:r>
      <w:r w:rsidR="005938C0" w:rsidRPr="00B66B00">
        <w:rPr>
          <w:b/>
          <w:bCs/>
          <w:highlight w:val="yellow"/>
          <w:lang w:val="en-GB"/>
        </w:rPr>
        <w:t xml:space="preserve">May </w:t>
      </w:r>
      <w:r w:rsidR="005938C0" w:rsidRPr="008C7B00">
        <w:rPr>
          <w:b/>
          <w:bCs/>
          <w:highlight w:val="yellow"/>
          <w:lang w:val="en-GB"/>
        </w:rPr>
        <w:t>2022</w:t>
      </w:r>
      <w:r w:rsidR="005938C0" w:rsidRPr="008C7B00">
        <w:rPr>
          <w:b/>
          <w:bCs/>
          <w:lang w:val="en-GB"/>
        </w:rPr>
        <w:t xml:space="preserve"> at the latest, </w:t>
      </w:r>
      <w:r w:rsidR="005938C0" w:rsidRPr="00B66B00">
        <w:rPr>
          <w:b/>
          <w:bCs/>
          <w:lang w:val="en-GB"/>
        </w:rPr>
        <w:t>to</w:t>
      </w:r>
    </w:p>
    <w:p w:rsidR="008C7B00" w:rsidRDefault="00B66B00">
      <w:pPr>
        <w:spacing w:after="0"/>
        <w:jc w:val="center"/>
        <w:rPr>
          <w:bCs/>
          <w:lang w:val="en-GB"/>
        </w:rPr>
      </w:pPr>
      <w:r w:rsidRPr="00B66B00">
        <w:rPr>
          <w:bCs/>
          <w:lang w:val="en-GB"/>
        </w:rPr>
        <w:t>Thomas Van Nieuwenhuyse (</w:t>
      </w:r>
      <w:r w:rsidR="008C7B00">
        <w:rPr>
          <w:bCs/>
          <w:lang w:val="en-GB"/>
        </w:rPr>
        <w:t>assisting Ecologic and ecosystem</w:t>
      </w:r>
      <w:r w:rsidRPr="00B66B00">
        <w:rPr>
          <w:bCs/>
          <w:lang w:val="en-GB"/>
        </w:rPr>
        <w:t>)</w:t>
      </w:r>
    </w:p>
    <w:p w:rsidR="002B765E" w:rsidRPr="00B66B00" w:rsidRDefault="00B66B00">
      <w:pPr>
        <w:spacing w:after="0"/>
        <w:jc w:val="center"/>
        <w:rPr>
          <w:bCs/>
          <w:lang w:val="en-GB"/>
        </w:rPr>
      </w:pPr>
      <w:r w:rsidRPr="00B66B00">
        <w:rPr>
          <w:bCs/>
          <w:lang w:val="en-GB"/>
        </w:rPr>
        <w:t xml:space="preserve"> </w:t>
      </w:r>
      <w:hyperlink r:id="rId9" w:history="1">
        <w:r w:rsidRPr="00B66B00">
          <w:rPr>
            <w:rStyle w:val="Lienhypertexte"/>
            <w:bCs/>
            <w:lang w:val="en-GB"/>
          </w:rPr>
          <w:t>thomas.vn@rudologia.fr</w:t>
        </w:r>
      </w:hyperlink>
    </w:p>
    <w:p w:rsidR="005B4A2B" w:rsidRPr="00B66B00" w:rsidRDefault="005B4A2B">
      <w:pPr>
        <w:rPr>
          <w:bCs/>
          <w:lang w:val="en-GB"/>
        </w:rPr>
      </w:pPr>
      <w:r w:rsidRPr="00B66B00">
        <w:rPr>
          <w:bCs/>
          <w:lang w:val="en-GB"/>
        </w:rPr>
        <w:br w:type="page"/>
      </w:r>
    </w:p>
    <w:p w:rsidR="002B765E" w:rsidRPr="00B66B00" w:rsidRDefault="00B66B00">
      <w:pPr>
        <w:spacing w:before="120" w:after="240"/>
        <w:jc w:val="center"/>
        <w:rPr>
          <w:rFonts w:eastAsia="Arial" w:cs="Arial"/>
          <w:b/>
          <w:bCs/>
          <w:color w:val="006FC0"/>
          <w:sz w:val="36"/>
          <w:szCs w:val="32"/>
          <w:u w:val="single"/>
          <w:lang w:val="en-GB"/>
        </w:rPr>
      </w:pPr>
      <w:r w:rsidRPr="00B66B00">
        <w:rPr>
          <w:rFonts w:eastAsia="Arial" w:cs="Arial"/>
          <w:b/>
          <w:bCs/>
          <w:color w:val="006FC0"/>
          <w:sz w:val="36"/>
          <w:szCs w:val="32"/>
          <w:u w:val="single"/>
          <w:lang w:val="en-GB"/>
        </w:rPr>
        <w:lastRenderedPageBreak/>
        <w:t xml:space="preserve">Summary of </w:t>
      </w:r>
      <w:r w:rsidR="005B4A2B" w:rsidRPr="00B66B00">
        <w:rPr>
          <w:rFonts w:eastAsia="Arial" w:cs="Arial"/>
          <w:b/>
          <w:bCs/>
          <w:color w:val="006FC0"/>
          <w:sz w:val="36"/>
          <w:szCs w:val="32"/>
          <w:u w:val="single"/>
          <w:lang w:val="en-GB"/>
        </w:rPr>
        <w:t>proposals</w:t>
      </w:r>
    </w:p>
    <w:p w:rsidR="002B765E" w:rsidRPr="00B66B00" w:rsidRDefault="008C7B00">
      <w:pPr>
        <w:spacing w:before="240" w:after="0" w:line="240" w:lineRule="auto"/>
        <w:ind w:right="306"/>
        <w:rPr>
          <w:rFonts w:eastAsia="Arial" w:cs="Arial"/>
          <w:b/>
          <w:bCs/>
          <w:color w:val="006FC0"/>
          <w:sz w:val="28"/>
          <w:szCs w:val="32"/>
          <w:lang w:val="en-GB"/>
        </w:rPr>
      </w:pPr>
      <w:r>
        <w:rPr>
          <w:rFonts w:eastAsia="Arial" w:cs="Arial"/>
          <w:b/>
          <w:bCs/>
          <w:color w:val="006FC0"/>
          <w:sz w:val="28"/>
          <w:szCs w:val="32"/>
          <w:lang w:val="en-GB"/>
        </w:rPr>
        <w:t>PRODUCT SCOPE</w:t>
      </w:r>
    </w:p>
    <w:p w:rsidR="002B765E" w:rsidRPr="00B66B00" w:rsidRDefault="00B66B00">
      <w:pPr>
        <w:pStyle w:val="Paragraphedeliste"/>
        <w:numPr>
          <w:ilvl w:val="0"/>
          <w:numId w:val="1"/>
        </w:numPr>
        <w:spacing w:after="120"/>
        <w:ind w:left="357" w:hanging="357"/>
        <w:jc w:val="both"/>
        <w:rPr>
          <w:b/>
          <w:bCs/>
          <w:sz w:val="18"/>
          <w:lang w:val="en-GB"/>
        </w:rPr>
      </w:pPr>
      <w:r w:rsidRPr="00B66B00">
        <w:rPr>
          <w:b/>
          <w:sz w:val="20"/>
          <w:szCs w:val="24"/>
          <w:u w:val="single"/>
          <w:lang w:val="en-GB"/>
        </w:rPr>
        <w:t>Household equipment</w:t>
      </w:r>
      <w:r w:rsidRPr="008C7B00">
        <w:rPr>
          <w:b/>
          <w:sz w:val="20"/>
          <w:szCs w:val="24"/>
          <w:lang w:val="en-GB"/>
        </w:rPr>
        <w:t>: [</w:t>
      </w:r>
      <w:r w:rsidR="005F36C1" w:rsidRPr="00B66B00">
        <w:rPr>
          <w:b/>
          <w:color w:val="00B0F0"/>
          <w:sz w:val="20"/>
          <w:lang w:val="en-GB"/>
        </w:rPr>
        <w:t>PER-MEN</w:t>
      </w:r>
      <w:r w:rsidRPr="00B66B00">
        <w:rPr>
          <w:b/>
          <w:color w:val="00B0F0"/>
          <w:sz w:val="20"/>
          <w:lang w:val="en-GB"/>
        </w:rPr>
        <w:t>]</w:t>
      </w:r>
      <w:r w:rsidRPr="00B66B00">
        <w:rPr>
          <w:sz w:val="20"/>
          <w:lang w:val="en-GB"/>
        </w:rPr>
        <w:t xml:space="preserve">: </w:t>
      </w:r>
      <w:r w:rsidR="00DA4391" w:rsidRPr="00B66B00">
        <w:rPr>
          <w:sz w:val="20"/>
          <w:lang w:val="en-GB"/>
        </w:rPr>
        <w:t xml:space="preserve">update modulated </w:t>
      </w:r>
      <w:r w:rsidRPr="00B66B00">
        <w:rPr>
          <w:sz w:val="20"/>
          <w:lang w:val="en-GB"/>
        </w:rPr>
        <w:t>products</w:t>
      </w:r>
      <w:r w:rsidR="008C7B00">
        <w:rPr>
          <w:sz w:val="20"/>
          <w:lang w:val="en-GB"/>
        </w:rPr>
        <w:t xml:space="preserve"> scope</w:t>
      </w:r>
      <w:r w:rsidRPr="00B66B00">
        <w:rPr>
          <w:sz w:val="20"/>
          <w:lang w:val="en-GB"/>
        </w:rPr>
        <w:t xml:space="preserve"> and extend to targeted products to progressively reach 75% coverage of the placing on the market (</w:t>
      </w:r>
      <w:r w:rsidR="008C7B00">
        <w:rPr>
          <w:sz w:val="20"/>
          <w:lang w:val="en-GB"/>
        </w:rPr>
        <w:t>POM</w:t>
      </w:r>
      <w:r w:rsidRPr="00B66B00">
        <w:rPr>
          <w:sz w:val="20"/>
          <w:lang w:val="en-GB"/>
        </w:rPr>
        <w:t>).</w:t>
      </w:r>
    </w:p>
    <w:p w:rsidR="002B765E" w:rsidRPr="00B66B00" w:rsidRDefault="00B66B00">
      <w:pPr>
        <w:pStyle w:val="Paragraphedeliste"/>
        <w:numPr>
          <w:ilvl w:val="0"/>
          <w:numId w:val="1"/>
        </w:numPr>
        <w:spacing w:after="120"/>
        <w:ind w:left="357" w:hanging="357"/>
        <w:jc w:val="both"/>
        <w:rPr>
          <w:b/>
          <w:sz w:val="20"/>
          <w:lang w:val="en-GB"/>
        </w:rPr>
      </w:pPr>
      <w:r w:rsidRPr="00B66B00">
        <w:rPr>
          <w:b/>
          <w:sz w:val="20"/>
          <w:u w:val="single"/>
          <w:lang w:val="en-GB"/>
        </w:rPr>
        <w:t>Professional equipment</w:t>
      </w:r>
      <w:r w:rsidRPr="00B66B00">
        <w:rPr>
          <w:b/>
          <w:sz w:val="20"/>
          <w:lang w:val="en-GB"/>
        </w:rPr>
        <w:t>: [</w:t>
      </w:r>
      <w:r w:rsidR="005F36C1" w:rsidRPr="00B66B00">
        <w:rPr>
          <w:b/>
          <w:color w:val="00B0F0"/>
          <w:sz w:val="20"/>
          <w:lang w:val="en-GB"/>
        </w:rPr>
        <w:t>PER-PRO</w:t>
      </w:r>
      <w:r w:rsidRPr="00B66B00">
        <w:rPr>
          <w:color w:val="00B0F0"/>
          <w:sz w:val="20"/>
          <w:lang w:val="en-GB"/>
        </w:rPr>
        <w:t>]</w:t>
      </w:r>
      <w:r w:rsidR="00934951" w:rsidRPr="00B66B00">
        <w:rPr>
          <w:sz w:val="20"/>
          <w:lang w:val="en-GB"/>
        </w:rPr>
        <w:t xml:space="preserve">: </w:t>
      </w:r>
      <w:r w:rsidR="006C4A88" w:rsidRPr="00B66B00">
        <w:rPr>
          <w:sz w:val="20"/>
          <w:lang w:val="en-GB"/>
        </w:rPr>
        <w:t xml:space="preserve">align the scope with the 6 new categories </w:t>
      </w:r>
      <w:r w:rsidR="00237FEE" w:rsidRPr="00B66B00">
        <w:rPr>
          <w:sz w:val="20"/>
          <w:lang w:val="en-GB"/>
        </w:rPr>
        <w:t xml:space="preserve">(i.e. add ex-categories 12, 13, 14 </w:t>
      </w:r>
      <w:r w:rsidR="005F36C1" w:rsidRPr="00B66B00">
        <w:rPr>
          <w:sz w:val="20"/>
          <w:lang w:val="en-GB"/>
        </w:rPr>
        <w:t>for some criteria</w:t>
      </w:r>
      <w:r w:rsidR="00237FEE" w:rsidRPr="00B66B00">
        <w:rPr>
          <w:sz w:val="20"/>
          <w:lang w:val="en-GB"/>
        </w:rPr>
        <w:t xml:space="preserve">), </w:t>
      </w:r>
      <w:r w:rsidR="006C4A88" w:rsidRPr="00B66B00">
        <w:rPr>
          <w:sz w:val="20"/>
          <w:lang w:val="en-GB"/>
        </w:rPr>
        <w:t xml:space="preserve">and provide for a </w:t>
      </w:r>
      <w:r w:rsidR="00237FEE" w:rsidRPr="00B66B00">
        <w:rPr>
          <w:sz w:val="20"/>
          <w:lang w:val="en-GB"/>
        </w:rPr>
        <w:t>review in 2024.</w:t>
      </w:r>
    </w:p>
    <w:p w:rsidR="002B765E" w:rsidRPr="00B66B00" w:rsidRDefault="00B66B00">
      <w:pPr>
        <w:spacing w:before="240" w:after="0" w:line="240" w:lineRule="auto"/>
        <w:ind w:right="306"/>
        <w:rPr>
          <w:rFonts w:eastAsia="Arial" w:cs="Arial"/>
          <w:b/>
          <w:bCs/>
          <w:color w:val="006FC0"/>
          <w:sz w:val="28"/>
          <w:szCs w:val="32"/>
          <w:lang w:val="en-GB"/>
        </w:rPr>
      </w:pPr>
      <w:r w:rsidRPr="00B66B00">
        <w:rPr>
          <w:rFonts w:eastAsia="Arial" w:cs="Arial"/>
          <w:b/>
          <w:bCs/>
          <w:color w:val="006FC0"/>
          <w:sz w:val="28"/>
          <w:szCs w:val="32"/>
          <w:lang w:val="en-GB"/>
        </w:rPr>
        <w:t>CRITERIA</w:t>
      </w:r>
    </w:p>
    <w:p w:rsidR="002B765E" w:rsidRPr="00B66B00" w:rsidRDefault="00B66B00">
      <w:pPr>
        <w:spacing w:after="0"/>
        <w:jc w:val="both"/>
        <w:rPr>
          <w:b/>
          <w:sz w:val="20"/>
          <w:u w:val="single"/>
          <w:lang w:val="en-GB"/>
        </w:rPr>
      </w:pPr>
      <w:r w:rsidRPr="00B66B00">
        <w:rPr>
          <w:b/>
          <w:szCs w:val="24"/>
          <w:u w:val="single"/>
          <w:lang w:val="en-GB"/>
        </w:rPr>
        <w:t xml:space="preserve">Repairability index, or if not </w:t>
      </w:r>
      <w:r w:rsidR="008C7B00">
        <w:rPr>
          <w:b/>
          <w:szCs w:val="24"/>
          <w:u w:val="single"/>
          <w:lang w:val="en-GB"/>
        </w:rPr>
        <w:t>existing,</w:t>
      </w:r>
      <w:r w:rsidRPr="00B66B00">
        <w:rPr>
          <w:b/>
          <w:szCs w:val="24"/>
          <w:u w:val="single"/>
          <w:lang w:val="en-GB"/>
        </w:rPr>
        <w:t xml:space="preserve"> spare parts</w:t>
      </w:r>
      <w:r w:rsidR="008C7B00">
        <w:rPr>
          <w:b/>
          <w:szCs w:val="24"/>
          <w:u w:val="single"/>
          <w:lang w:val="en-GB"/>
        </w:rPr>
        <w:t xml:space="preserve"> availability</w:t>
      </w:r>
    </w:p>
    <w:p w:rsidR="002B765E" w:rsidRPr="00B66B00" w:rsidRDefault="00B66B00">
      <w:pPr>
        <w:pStyle w:val="Paragraphedeliste"/>
        <w:numPr>
          <w:ilvl w:val="0"/>
          <w:numId w:val="23"/>
        </w:numPr>
        <w:spacing w:after="0"/>
        <w:jc w:val="both"/>
        <w:rPr>
          <w:b/>
          <w:sz w:val="20"/>
          <w:lang w:val="en-GB"/>
        </w:rPr>
      </w:pPr>
      <w:r w:rsidRPr="00B66B00">
        <w:rPr>
          <w:b/>
          <w:sz w:val="20"/>
          <w:lang w:val="en-GB"/>
        </w:rPr>
        <w:t xml:space="preserve">Household equipment covered by </w:t>
      </w:r>
      <w:r w:rsidR="00AB2386" w:rsidRPr="00B66B00">
        <w:rPr>
          <w:b/>
          <w:sz w:val="20"/>
          <w:lang w:val="en-GB"/>
        </w:rPr>
        <w:t>the 1</w:t>
      </w:r>
      <w:r w:rsidR="008C7B00">
        <w:rPr>
          <w:b/>
          <w:sz w:val="20"/>
          <w:vertAlign w:val="superscript"/>
          <w:lang w:val="en-GB"/>
        </w:rPr>
        <w:t>st</w:t>
      </w:r>
      <w:r w:rsidR="00AB2386" w:rsidRPr="00B66B00">
        <w:rPr>
          <w:b/>
          <w:sz w:val="20"/>
          <w:lang w:val="en-GB"/>
        </w:rPr>
        <w:t xml:space="preserve"> wave o</w:t>
      </w:r>
      <w:r w:rsidR="008C7B00">
        <w:rPr>
          <w:b/>
          <w:sz w:val="20"/>
          <w:lang w:val="en-GB"/>
        </w:rPr>
        <w:t>f reparability index</w:t>
      </w:r>
      <w:r w:rsidR="00AB2386" w:rsidRPr="00B66B00">
        <w:rPr>
          <w:b/>
          <w:sz w:val="20"/>
          <w:lang w:val="en-GB"/>
        </w:rPr>
        <w:t xml:space="preserve">es </w:t>
      </w:r>
      <w:r w:rsidRPr="00B66B00">
        <w:rPr>
          <w:b/>
          <w:color w:val="00B0F0"/>
          <w:sz w:val="20"/>
          <w:lang w:val="en-GB"/>
        </w:rPr>
        <w:t>[</w:t>
      </w:r>
      <w:r w:rsidR="005F36C1" w:rsidRPr="00B66B00">
        <w:rPr>
          <w:b/>
          <w:color w:val="00B0F0"/>
          <w:sz w:val="20"/>
          <w:lang w:val="en-GB"/>
        </w:rPr>
        <w:t>REP-MEN-A-1</w:t>
      </w:r>
      <w:r w:rsidRPr="00B66B00">
        <w:rPr>
          <w:b/>
          <w:color w:val="00B0F0"/>
          <w:sz w:val="20"/>
          <w:lang w:val="en-GB"/>
        </w:rPr>
        <w:t>]</w:t>
      </w:r>
      <w:r w:rsidRPr="00B66B00">
        <w:rPr>
          <w:b/>
          <w:sz w:val="20"/>
          <w:lang w:val="en-GB"/>
        </w:rPr>
        <w:t xml:space="preserve">: </w:t>
      </w:r>
      <w:r w:rsidRPr="00B66B00">
        <w:rPr>
          <w:bCs/>
          <w:sz w:val="20"/>
          <w:lang w:val="en-GB"/>
        </w:rPr>
        <w:t xml:space="preserve">malus for the 10-20% </w:t>
      </w:r>
      <w:r w:rsidR="00DF5364" w:rsidRPr="00B66B00">
        <w:rPr>
          <w:bCs/>
          <w:sz w:val="20"/>
          <w:lang w:val="en-GB"/>
        </w:rPr>
        <w:t xml:space="preserve">of EEE </w:t>
      </w:r>
      <w:r w:rsidRPr="00B66B00">
        <w:rPr>
          <w:bCs/>
          <w:sz w:val="20"/>
          <w:lang w:val="en-GB"/>
        </w:rPr>
        <w:t xml:space="preserve">with the lowest </w:t>
      </w:r>
      <w:r w:rsidR="00546FEA" w:rsidRPr="00B66B00">
        <w:rPr>
          <w:bCs/>
          <w:sz w:val="20"/>
          <w:lang w:val="en-GB"/>
        </w:rPr>
        <w:t>repa</w:t>
      </w:r>
      <w:r w:rsidR="008C7B00">
        <w:rPr>
          <w:bCs/>
          <w:sz w:val="20"/>
          <w:lang w:val="en-GB"/>
        </w:rPr>
        <w:t>i</w:t>
      </w:r>
      <w:r w:rsidR="00546FEA" w:rsidRPr="00B66B00">
        <w:rPr>
          <w:bCs/>
          <w:sz w:val="20"/>
          <w:lang w:val="en-GB"/>
        </w:rPr>
        <w:t xml:space="preserve">rability </w:t>
      </w:r>
      <w:r w:rsidR="008C7B00">
        <w:rPr>
          <w:bCs/>
          <w:sz w:val="20"/>
          <w:lang w:val="en-GB"/>
        </w:rPr>
        <w:t>indexes of</w:t>
      </w:r>
      <w:r w:rsidRPr="00B66B00">
        <w:rPr>
          <w:bCs/>
          <w:sz w:val="20"/>
          <w:lang w:val="en-GB"/>
        </w:rPr>
        <w:t xml:space="preserve"> their category </w:t>
      </w:r>
      <w:r w:rsidR="00DF5364" w:rsidRPr="00B66B00">
        <w:rPr>
          <w:bCs/>
          <w:sz w:val="20"/>
          <w:lang w:val="en-GB"/>
        </w:rPr>
        <w:t>in 2023-2024</w:t>
      </w:r>
      <w:r w:rsidR="008C7B00">
        <w:rPr>
          <w:bCs/>
          <w:sz w:val="20"/>
          <w:lang w:val="en-GB"/>
        </w:rPr>
        <w:t>, with a review in 2024 to switch</w:t>
      </w:r>
      <w:r w:rsidR="00B56C9A" w:rsidRPr="00B66B00">
        <w:rPr>
          <w:bCs/>
          <w:sz w:val="20"/>
          <w:lang w:val="en-GB"/>
        </w:rPr>
        <w:t xml:space="preserve"> </w:t>
      </w:r>
      <w:r w:rsidR="005F36C1" w:rsidRPr="00B66B00">
        <w:rPr>
          <w:bCs/>
          <w:sz w:val="20"/>
          <w:lang w:val="en-GB"/>
        </w:rPr>
        <w:t xml:space="preserve">at the earliest </w:t>
      </w:r>
      <w:r w:rsidR="00B56C9A" w:rsidRPr="00B66B00">
        <w:rPr>
          <w:bCs/>
          <w:sz w:val="20"/>
          <w:lang w:val="en-GB"/>
        </w:rPr>
        <w:t xml:space="preserve">in 2025 </w:t>
      </w:r>
      <w:r w:rsidR="008C7B00">
        <w:rPr>
          <w:bCs/>
          <w:sz w:val="20"/>
          <w:lang w:val="en-GB"/>
        </w:rPr>
        <w:t>to a modulation based on</w:t>
      </w:r>
      <w:r w:rsidR="00546FEA" w:rsidRPr="00B66B00">
        <w:rPr>
          <w:bCs/>
          <w:sz w:val="20"/>
          <w:lang w:val="en-GB"/>
        </w:rPr>
        <w:t xml:space="preserve"> </w:t>
      </w:r>
      <w:r w:rsidR="00B56C9A" w:rsidRPr="00B66B00">
        <w:rPr>
          <w:bCs/>
          <w:sz w:val="20"/>
          <w:lang w:val="en-GB"/>
        </w:rPr>
        <w:t>the durability index</w:t>
      </w:r>
    </w:p>
    <w:p w:rsidR="002B765E" w:rsidRPr="00B66B00" w:rsidRDefault="00B66B00">
      <w:pPr>
        <w:spacing w:after="0"/>
        <w:ind w:left="357"/>
        <w:contextualSpacing/>
        <w:jc w:val="both"/>
        <w:rPr>
          <w:b/>
          <w:sz w:val="16"/>
          <w:lang w:val="en-GB"/>
        </w:rPr>
      </w:pPr>
      <w:r w:rsidRPr="00B66B00">
        <w:rPr>
          <w:b/>
          <w:color w:val="00B0F0"/>
          <w:sz w:val="20"/>
          <w:lang w:val="en-GB"/>
        </w:rPr>
        <w:t>OR</w:t>
      </w:r>
      <w:r w:rsidR="00B817C4" w:rsidRPr="00B66B00">
        <w:rPr>
          <w:b/>
          <w:color w:val="00B0F0"/>
          <w:sz w:val="20"/>
          <w:lang w:val="en-GB"/>
        </w:rPr>
        <w:t xml:space="preserve">: </w:t>
      </w:r>
      <w:r w:rsidR="00821A8A" w:rsidRPr="00B66B00">
        <w:rPr>
          <w:b/>
          <w:color w:val="00B0F0"/>
          <w:sz w:val="20"/>
          <w:lang w:val="en-GB"/>
        </w:rPr>
        <w:t>[</w:t>
      </w:r>
      <w:r w:rsidR="005F36C1" w:rsidRPr="00B66B00">
        <w:rPr>
          <w:b/>
          <w:color w:val="00B0F0"/>
          <w:sz w:val="20"/>
          <w:lang w:val="en-GB"/>
        </w:rPr>
        <w:t>REP-MEN-A-1</w:t>
      </w:r>
      <w:r w:rsidR="00821A8A" w:rsidRPr="00B66B00">
        <w:rPr>
          <w:b/>
          <w:color w:val="00B0F0"/>
          <w:sz w:val="20"/>
          <w:lang w:val="en-GB"/>
        </w:rPr>
        <w:t>]</w:t>
      </w:r>
      <w:r w:rsidR="00821A8A" w:rsidRPr="00B66B00">
        <w:rPr>
          <w:b/>
          <w:sz w:val="20"/>
          <w:lang w:val="en-GB"/>
        </w:rPr>
        <w:t xml:space="preserve">: </w:t>
      </w:r>
      <w:r w:rsidR="008C7B00" w:rsidRPr="008C7B00">
        <w:rPr>
          <w:sz w:val="20"/>
          <w:lang w:val="en-GB"/>
        </w:rPr>
        <w:t>m</w:t>
      </w:r>
      <w:r w:rsidR="00821A8A" w:rsidRPr="00B66B00">
        <w:rPr>
          <w:bCs/>
          <w:sz w:val="20"/>
          <w:lang w:val="en-GB"/>
        </w:rPr>
        <w:t xml:space="preserve">alus for the </w:t>
      </w:r>
      <w:r w:rsidR="00B56C9A" w:rsidRPr="00B66B00">
        <w:rPr>
          <w:bCs/>
          <w:sz w:val="20"/>
          <w:lang w:val="en-GB"/>
        </w:rPr>
        <w:t xml:space="preserve">10-20% </w:t>
      </w:r>
      <w:r w:rsidR="00DF5364" w:rsidRPr="00B66B00">
        <w:rPr>
          <w:bCs/>
          <w:sz w:val="20"/>
          <w:lang w:val="en-GB"/>
        </w:rPr>
        <w:t xml:space="preserve">of EEE with </w:t>
      </w:r>
      <w:r w:rsidR="00B56C9A" w:rsidRPr="00B66B00">
        <w:rPr>
          <w:bCs/>
          <w:sz w:val="20"/>
          <w:lang w:val="en-GB"/>
        </w:rPr>
        <w:t xml:space="preserve">low scores </w:t>
      </w:r>
      <w:r w:rsidR="00E64D01" w:rsidRPr="00B66B00">
        <w:rPr>
          <w:bCs/>
          <w:sz w:val="20"/>
          <w:lang w:val="en-GB"/>
        </w:rPr>
        <w:t xml:space="preserve">on </w:t>
      </w:r>
      <w:r w:rsidR="00821A8A" w:rsidRPr="00B66B00">
        <w:rPr>
          <w:bCs/>
          <w:sz w:val="20"/>
          <w:lang w:val="en-GB"/>
        </w:rPr>
        <w:t xml:space="preserve">criteria </w:t>
      </w:r>
      <w:r w:rsidR="00AB2386" w:rsidRPr="00B66B00">
        <w:rPr>
          <w:bCs/>
          <w:sz w:val="20"/>
          <w:lang w:val="en-GB"/>
        </w:rPr>
        <w:t xml:space="preserve">1-2-3 </w:t>
      </w:r>
      <w:r w:rsidR="00821A8A" w:rsidRPr="00B66B00">
        <w:rPr>
          <w:bCs/>
          <w:sz w:val="20"/>
          <w:lang w:val="en-GB"/>
        </w:rPr>
        <w:t>of the repa</w:t>
      </w:r>
      <w:r w:rsidR="008C7B00">
        <w:rPr>
          <w:bCs/>
          <w:sz w:val="20"/>
          <w:lang w:val="en-GB"/>
        </w:rPr>
        <w:t>i</w:t>
      </w:r>
      <w:r w:rsidR="00821A8A" w:rsidRPr="00B66B00">
        <w:rPr>
          <w:bCs/>
          <w:sz w:val="20"/>
          <w:lang w:val="en-GB"/>
        </w:rPr>
        <w:t xml:space="preserve">rability index </w:t>
      </w:r>
      <w:r w:rsidR="00DF5364" w:rsidRPr="00B66B00">
        <w:rPr>
          <w:bCs/>
          <w:sz w:val="20"/>
          <w:lang w:val="en-GB"/>
        </w:rPr>
        <w:t xml:space="preserve">in 2023-2024, </w:t>
      </w:r>
      <w:r w:rsidR="00B56C9A" w:rsidRPr="00B66B00">
        <w:rPr>
          <w:bCs/>
          <w:sz w:val="20"/>
          <w:lang w:val="en-GB"/>
        </w:rPr>
        <w:t xml:space="preserve">to be replaced by the sustainability index in 2025 </w:t>
      </w:r>
      <w:r w:rsidR="005F36C1" w:rsidRPr="00B66B00">
        <w:rPr>
          <w:bCs/>
          <w:sz w:val="20"/>
          <w:lang w:val="en-GB"/>
        </w:rPr>
        <w:t>at the earliest</w:t>
      </w:r>
    </w:p>
    <w:p w:rsidR="002B765E" w:rsidRPr="00B66B00" w:rsidRDefault="00B66B00">
      <w:pPr>
        <w:pStyle w:val="Paragraphedeliste"/>
        <w:numPr>
          <w:ilvl w:val="0"/>
          <w:numId w:val="23"/>
        </w:numPr>
        <w:spacing w:after="120"/>
        <w:jc w:val="both"/>
        <w:rPr>
          <w:b/>
          <w:sz w:val="16"/>
          <w:lang w:val="en-GB"/>
        </w:rPr>
      </w:pPr>
      <w:r w:rsidRPr="00B66B00">
        <w:rPr>
          <w:b/>
          <w:sz w:val="20"/>
          <w:lang w:val="en-GB"/>
        </w:rPr>
        <w:t xml:space="preserve">Household equipment covered by </w:t>
      </w:r>
      <w:r w:rsidR="003373EB" w:rsidRPr="00B66B00">
        <w:rPr>
          <w:b/>
          <w:sz w:val="20"/>
          <w:lang w:val="en-GB"/>
        </w:rPr>
        <w:t>the 2</w:t>
      </w:r>
      <w:r w:rsidR="008C7B00">
        <w:rPr>
          <w:b/>
          <w:sz w:val="20"/>
          <w:vertAlign w:val="superscript"/>
          <w:lang w:val="en-GB"/>
        </w:rPr>
        <w:t>nd</w:t>
      </w:r>
      <w:r w:rsidR="003373EB" w:rsidRPr="00B66B00">
        <w:rPr>
          <w:b/>
          <w:sz w:val="20"/>
          <w:lang w:val="en-GB"/>
        </w:rPr>
        <w:t xml:space="preserve"> wave of repa</w:t>
      </w:r>
      <w:r w:rsidR="008C7B00">
        <w:rPr>
          <w:b/>
          <w:sz w:val="20"/>
          <w:lang w:val="en-GB"/>
        </w:rPr>
        <w:t>irability index</w:t>
      </w:r>
      <w:r w:rsidR="003373EB" w:rsidRPr="00B66B00">
        <w:rPr>
          <w:b/>
          <w:sz w:val="20"/>
          <w:lang w:val="en-GB"/>
        </w:rPr>
        <w:t xml:space="preserve">es </w:t>
      </w:r>
      <w:r w:rsidRPr="00B66B00">
        <w:rPr>
          <w:b/>
          <w:color w:val="00B0F0"/>
          <w:sz w:val="20"/>
          <w:lang w:val="en-GB"/>
        </w:rPr>
        <w:t>[</w:t>
      </w:r>
      <w:r w:rsidR="00036576" w:rsidRPr="00B66B00">
        <w:rPr>
          <w:b/>
          <w:color w:val="00B0F0"/>
          <w:sz w:val="20"/>
          <w:lang w:val="en-GB"/>
        </w:rPr>
        <w:t>REP-MEN-B</w:t>
      </w:r>
      <w:r w:rsidRPr="00B66B00">
        <w:rPr>
          <w:b/>
          <w:color w:val="00B0F0"/>
          <w:sz w:val="20"/>
          <w:lang w:val="en-GB"/>
        </w:rPr>
        <w:t>]</w:t>
      </w:r>
      <w:r w:rsidRPr="00B66B00">
        <w:rPr>
          <w:b/>
          <w:sz w:val="20"/>
          <w:lang w:val="en-GB"/>
        </w:rPr>
        <w:t xml:space="preserve">: </w:t>
      </w:r>
      <w:r w:rsidR="00AB2386" w:rsidRPr="00B66B00">
        <w:rPr>
          <w:bCs/>
          <w:sz w:val="20"/>
          <w:lang w:val="en-GB"/>
        </w:rPr>
        <w:t>review in 2023 (N+1 afte</w:t>
      </w:r>
      <w:r w:rsidR="00BE13BA">
        <w:rPr>
          <w:bCs/>
          <w:sz w:val="20"/>
          <w:lang w:val="en-GB"/>
        </w:rPr>
        <w:t>r deployment of the index</w:t>
      </w:r>
      <w:r w:rsidR="00AB2386" w:rsidRPr="00B66B00">
        <w:rPr>
          <w:bCs/>
          <w:sz w:val="20"/>
          <w:lang w:val="en-GB"/>
        </w:rPr>
        <w:t>es) to establish the thresholds applicable from 2024 onwards, on the same model as for products covered in the 1st wave</w:t>
      </w:r>
    </w:p>
    <w:p w:rsidR="002B765E" w:rsidRPr="00B66B00" w:rsidRDefault="00B66B00">
      <w:pPr>
        <w:pStyle w:val="Paragraphedeliste"/>
        <w:numPr>
          <w:ilvl w:val="0"/>
          <w:numId w:val="23"/>
        </w:numPr>
        <w:spacing w:after="120"/>
        <w:jc w:val="both"/>
        <w:rPr>
          <w:b/>
          <w:sz w:val="16"/>
          <w:lang w:val="en-GB"/>
        </w:rPr>
      </w:pPr>
      <w:r w:rsidRPr="00B66B00">
        <w:rPr>
          <w:b/>
          <w:sz w:val="20"/>
          <w:lang w:val="en-GB"/>
        </w:rPr>
        <w:t xml:space="preserve">Household equipment not covered by an index </w:t>
      </w:r>
      <w:r w:rsidRPr="00B66B00">
        <w:rPr>
          <w:b/>
          <w:color w:val="00B0F0"/>
          <w:sz w:val="20"/>
          <w:lang w:val="en-GB"/>
        </w:rPr>
        <w:t>[</w:t>
      </w:r>
      <w:r w:rsidR="00036576" w:rsidRPr="00B66B00">
        <w:rPr>
          <w:b/>
          <w:color w:val="00B0F0"/>
          <w:sz w:val="20"/>
          <w:lang w:val="en-GB"/>
        </w:rPr>
        <w:t>EPR-MEN-C</w:t>
      </w:r>
      <w:r w:rsidRPr="00B66B00">
        <w:rPr>
          <w:b/>
          <w:color w:val="00B0F0"/>
          <w:sz w:val="20"/>
          <w:lang w:val="en-GB"/>
        </w:rPr>
        <w:t>]</w:t>
      </w:r>
      <w:r w:rsidRPr="00B66B00">
        <w:rPr>
          <w:b/>
          <w:sz w:val="20"/>
          <w:lang w:val="en-GB"/>
        </w:rPr>
        <w:t xml:space="preserve">: </w:t>
      </w:r>
      <w:r w:rsidR="00AB2386" w:rsidRPr="00B66B00">
        <w:rPr>
          <w:bCs/>
          <w:sz w:val="20"/>
          <w:lang w:val="en-GB"/>
        </w:rPr>
        <w:t xml:space="preserve">malus if documentation and spare parts are not available </w:t>
      </w:r>
      <w:r w:rsidR="00036576" w:rsidRPr="00B66B00">
        <w:rPr>
          <w:bCs/>
          <w:sz w:val="20"/>
          <w:lang w:val="en-GB"/>
        </w:rPr>
        <w:t>(extended to a wider range of products from 2025</w:t>
      </w:r>
      <w:r w:rsidR="00B973AD">
        <w:rPr>
          <w:bCs/>
          <w:sz w:val="20"/>
          <w:lang w:val="en-GB"/>
        </w:rPr>
        <w:t xml:space="preserve"> onwards</w:t>
      </w:r>
      <w:r w:rsidR="00036576" w:rsidRPr="00B66B00">
        <w:rPr>
          <w:bCs/>
          <w:sz w:val="20"/>
          <w:lang w:val="en-GB"/>
        </w:rPr>
        <w:t>)</w:t>
      </w:r>
    </w:p>
    <w:p w:rsidR="002B765E" w:rsidRPr="00B66B00" w:rsidRDefault="00B66B00">
      <w:pPr>
        <w:pStyle w:val="Paragraphedeliste"/>
        <w:numPr>
          <w:ilvl w:val="0"/>
          <w:numId w:val="23"/>
        </w:numPr>
        <w:spacing w:after="120"/>
        <w:ind w:left="357" w:hanging="357"/>
        <w:jc w:val="both"/>
        <w:rPr>
          <w:b/>
          <w:sz w:val="16"/>
          <w:lang w:val="en-GB"/>
        </w:rPr>
      </w:pPr>
      <w:r w:rsidRPr="00B66B00">
        <w:rPr>
          <w:b/>
          <w:sz w:val="20"/>
          <w:lang w:val="en-GB"/>
        </w:rPr>
        <w:t xml:space="preserve">Professional equipment </w:t>
      </w:r>
      <w:r w:rsidRPr="00B66B00">
        <w:rPr>
          <w:b/>
          <w:color w:val="00B0F0"/>
          <w:sz w:val="20"/>
          <w:lang w:val="en-GB"/>
        </w:rPr>
        <w:t>[</w:t>
      </w:r>
      <w:r w:rsidR="00C16381" w:rsidRPr="00B66B00">
        <w:rPr>
          <w:b/>
          <w:color w:val="00B0F0"/>
          <w:sz w:val="20"/>
          <w:lang w:val="en-GB"/>
        </w:rPr>
        <w:t>REP-PRO</w:t>
      </w:r>
      <w:r w:rsidRPr="00B66B00">
        <w:rPr>
          <w:b/>
          <w:color w:val="00B0F0"/>
          <w:sz w:val="20"/>
          <w:lang w:val="en-GB"/>
        </w:rPr>
        <w:t>]</w:t>
      </w:r>
      <w:r w:rsidRPr="00B66B00">
        <w:rPr>
          <w:b/>
          <w:sz w:val="20"/>
          <w:lang w:val="en-GB"/>
        </w:rPr>
        <w:t xml:space="preserve">: </w:t>
      </w:r>
      <w:r w:rsidR="00B973AD" w:rsidRPr="00B973AD">
        <w:rPr>
          <w:sz w:val="20"/>
          <w:lang w:val="en-GB"/>
        </w:rPr>
        <w:t>extend</w:t>
      </w:r>
      <w:r w:rsidRPr="00B66B00">
        <w:rPr>
          <w:bCs/>
          <w:sz w:val="20"/>
          <w:lang w:val="en-GB"/>
        </w:rPr>
        <w:t xml:space="preserve"> the</w:t>
      </w:r>
      <w:r w:rsidR="00B973AD">
        <w:rPr>
          <w:bCs/>
          <w:sz w:val="20"/>
          <w:lang w:val="en-GB"/>
        </w:rPr>
        <w:t xml:space="preserve"> current</w:t>
      </w:r>
      <w:r w:rsidRPr="00B66B00">
        <w:rPr>
          <w:bCs/>
          <w:sz w:val="20"/>
          <w:lang w:val="en-GB"/>
        </w:rPr>
        <w:t xml:space="preserve"> criteria fo</w:t>
      </w:r>
      <w:r w:rsidR="00B973AD">
        <w:rPr>
          <w:bCs/>
          <w:sz w:val="20"/>
          <w:lang w:val="en-GB"/>
        </w:rPr>
        <w:t>r availability of spare parts, with a</w:t>
      </w:r>
      <w:r w:rsidRPr="00B66B00">
        <w:rPr>
          <w:bCs/>
          <w:sz w:val="20"/>
          <w:lang w:val="en-GB"/>
        </w:rPr>
        <w:t xml:space="preserve"> review in 2024 to </w:t>
      </w:r>
      <w:r w:rsidR="00B973AD">
        <w:rPr>
          <w:bCs/>
          <w:sz w:val="20"/>
          <w:lang w:val="en-GB"/>
        </w:rPr>
        <w:t>update</w:t>
      </w:r>
      <w:r w:rsidRPr="00B66B00">
        <w:rPr>
          <w:bCs/>
          <w:sz w:val="20"/>
          <w:lang w:val="en-GB"/>
        </w:rPr>
        <w:t xml:space="preserve"> them if necessary</w:t>
      </w:r>
    </w:p>
    <w:p w:rsidR="002B765E" w:rsidRDefault="00B66B00">
      <w:pPr>
        <w:spacing w:after="0"/>
        <w:jc w:val="both"/>
        <w:rPr>
          <w:b/>
          <w:sz w:val="20"/>
          <w:u w:val="single"/>
        </w:rPr>
      </w:pPr>
      <w:r>
        <w:rPr>
          <w:b/>
          <w:szCs w:val="24"/>
          <w:u w:val="single"/>
        </w:rPr>
        <w:t>Recyclability</w:t>
      </w:r>
    </w:p>
    <w:p w:rsidR="002B765E" w:rsidRDefault="00B66B00">
      <w:pPr>
        <w:pStyle w:val="Paragraphedeliste"/>
        <w:numPr>
          <w:ilvl w:val="0"/>
          <w:numId w:val="24"/>
        </w:numPr>
        <w:spacing w:after="0"/>
        <w:jc w:val="both"/>
        <w:rPr>
          <w:bCs/>
          <w:sz w:val="16"/>
        </w:rPr>
      </w:pPr>
      <w:r w:rsidRPr="00E64D01">
        <w:rPr>
          <w:b/>
          <w:sz w:val="20"/>
        </w:rPr>
        <w:t xml:space="preserve">Household equipment </w:t>
      </w:r>
      <w:r w:rsidR="00C16381">
        <w:rPr>
          <w:b/>
          <w:sz w:val="20"/>
        </w:rPr>
        <w:t>:</w:t>
      </w:r>
    </w:p>
    <w:p w:rsidR="002B765E" w:rsidRPr="00B66B00" w:rsidRDefault="00C16381">
      <w:pPr>
        <w:spacing w:after="0"/>
        <w:jc w:val="both"/>
        <w:rPr>
          <w:sz w:val="20"/>
          <w:lang w:val="en-GB"/>
        </w:rPr>
      </w:pPr>
      <w:r w:rsidRPr="00B66B00">
        <w:rPr>
          <w:b/>
          <w:color w:val="00B0F0"/>
          <w:sz w:val="20"/>
          <w:lang w:val="en-GB"/>
        </w:rPr>
        <w:t>[REC-MEN-A</w:t>
      </w:r>
      <w:r w:rsidR="00B66B00" w:rsidRPr="00B66B00">
        <w:rPr>
          <w:b/>
          <w:color w:val="00B0F0"/>
          <w:sz w:val="20"/>
          <w:lang w:val="en-GB"/>
        </w:rPr>
        <w:t>]</w:t>
      </w:r>
      <w:r w:rsidR="00B66B00" w:rsidRPr="00B66B00">
        <w:rPr>
          <w:b/>
          <w:sz w:val="20"/>
          <w:lang w:val="en-GB"/>
        </w:rPr>
        <w:t xml:space="preserve">: </w:t>
      </w:r>
      <w:r w:rsidRPr="00B66B00">
        <w:rPr>
          <w:sz w:val="20"/>
          <w:lang w:val="en-GB"/>
        </w:rPr>
        <w:t xml:space="preserve">malus if no visible marking </w:t>
      </w:r>
      <w:r w:rsidR="00B973AD">
        <w:rPr>
          <w:sz w:val="20"/>
          <w:lang w:val="en-GB"/>
        </w:rPr>
        <w:t xml:space="preserve">available </w:t>
      </w:r>
      <w:r w:rsidRPr="00B66B00">
        <w:rPr>
          <w:sz w:val="20"/>
          <w:lang w:val="en-GB"/>
        </w:rPr>
        <w:t xml:space="preserve">on the device indicating the presence of a lithium battery </w:t>
      </w:r>
      <w:r w:rsidRPr="00B66B00">
        <w:rPr>
          <w:b/>
          <w:color w:val="00B0F0"/>
          <w:sz w:val="20"/>
          <w:lang w:val="en-GB"/>
        </w:rPr>
        <w:t>[REC-MEN-B]</w:t>
      </w:r>
      <w:r w:rsidRPr="00B66B00">
        <w:rPr>
          <w:b/>
          <w:sz w:val="20"/>
          <w:lang w:val="en-GB"/>
        </w:rPr>
        <w:t xml:space="preserve">: </w:t>
      </w:r>
      <w:r w:rsidRPr="00B66B00">
        <w:rPr>
          <w:sz w:val="20"/>
          <w:lang w:val="en-GB"/>
        </w:rPr>
        <w:t>malus if a lithium battery cannot be separated from the rest of the product</w:t>
      </w:r>
    </w:p>
    <w:p w:rsidR="002B765E" w:rsidRPr="00B66B00" w:rsidRDefault="00B66B00">
      <w:pPr>
        <w:spacing w:after="0"/>
        <w:jc w:val="both"/>
        <w:rPr>
          <w:bCs/>
          <w:sz w:val="16"/>
          <w:lang w:val="en-GB"/>
        </w:rPr>
      </w:pPr>
      <w:r w:rsidRPr="00B66B00">
        <w:rPr>
          <w:b/>
          <w:color w:val="00B0F0"/>
          <w:sz w:val="20"/>
          <w:lang w:val="en-GB"/>
        </w:rPr>
        <w:t>[REC-MEN-C]</w:t>
      </w:r>
      <w:r w:rsidRPr="00B66B00">
        <w:rPr>
          <w:b/>
          <w:sz w:val="20"/>
          <w:lang w:val="en-GB"/>
        </w:rPr>
        <w:t xml:space="preserve">: </w:t>
      </w:r>
      <w:r w:rsidR="00B973AD">
        <w:rPr>
          <w:sz w:val="20"/>
          <w:lang w:val="en-GB"/>
        </w:rPr>
        <w:t>m</w:t>
      </w:r>
      <w:r w:rsidRPr="00B66B00">
        <w:rPr>
          <w:sz w:val="20"/>
          <w:lang w:val="en-GB"/>
        </w:rPr>
        <w:t xml:space="preserve">alus if </w:t>
      </w:r>
      <w:r w:rsidR="00B973AD">
        <w:rPr>
          <w:sz w:val="20"/>
          <w:lang w:val="en-GB"/>
        </w:rPr>
        <w:t xml:space="preserve">the </w:t>
      </w:r>
      <w:r w:rsidRPr="00B66B00">
        <w:rPr>
          <w:sz w:val="20"/>
          <w:lang w:val="en-GB"/>
        </w:rPr>
        <w:t>mass of disruptive or non-recyclable materials ≥ 50% product mass</w:t>
      </w:r>
    </w:p>
    <w:p w:rsidR="002B765E" w:rsidRDefault="00B66B00">
      <w:pPr>
        <w:pStyle w:val="Paragraphedeliste"/>
        <w:numPr>
          <w:ilvl w:val="0"/>
          <w:numId w:val="24"/>
        </w:numPr>
        <w:spacing w:after="0"/>
        <w:ind w:left="357" w:hanging="357"/>
        <w:contextualSpacing w:val="0"/>
        <w:jc w:val="both"/>
        <w:rPr>
          <w:bCs/>
          <w:sz w:val="12"/>
        </w:rPr>
      </w:pPr>
      <w:r>
        <w:rPr>
          <w:b/>
          <w:sz w:val="20"/>
        </w:rPr>
        <w:t xml:space="preserve">Professional equipment </w:t>
      </w:r>
      <w:r w:rsidR="001E7CC4">
        <w:rPr>
          <w:b/>
          <w:sz w:val="20"/>
        </w:rPr>
        <w:t>:</w:t>
      </w:r>
    </w:p>
    <w:p w:rsidR="002B765E" w:rsidRPr="00B66B00" w:rsidRDefault="00B66B00">
      <w:pPr>
        <w:spacing w:after="0"/>
        <w:jc w:val="both"/>
        <w:rPr>
          <w:sz w:val="20"/>
          <w:lang w:val="en-GB"/>
        </w:rPr>
      </w:pPr>
      <w:r w:rsidRPr="00B66B00">
        <w:rPr>
          <w:b/>
          <w:color w:val="00B0F0"/>
          <w:sz w:val="20"/>
          <w:lang w:val="en-GB"/>
        </w:rPr>
        <w:t>[REC-PRO-A]</w:t>
      </w:r>
      <w:r w:rsidRPr="00B66B00">
        <w:rPr>
          <w:b/>
          <w:sz w:val="20"/>
          <w:lang w:val="en-GB"/>
        </w:rPr>
        <w:t xml:space="preserve">: </w:t>
      </w:r>
      <w:r w:rsidRPr="00B66B00">
        <w:rPr>
          <w:sz w:val="20"/>
          <w:lang w:val="en-GB"/>
        </w:rPr>
        <w:t>malus if no visible marking</w:t>
      </w:r>
      <w:r w:rsidR="00A2290E">
        <w:rPr>
          <w:sz w:val="20"/>
          <w:lang w:val="en-GB"/>
        </w:rPr>
        <w:t xml:space="preserve"> </w:t>
      </w:r>
      <w:r w:rsidR="00B973AD">
        <w:rPr>
          <w:sz w:val="20"/>
          <w:lang w:val="en-GB"/>
        </w:rPr>
        <w:t xml:space="preserve">available </w:t>
      </w:r>
      <w:r w:rsidRPr="00B66B00">
        <w:rPr>
          <w:sz w:val="20"/>
          <w:lang w:val="en-GB"/>
        </w:rPr>
        <w:t xml:space="preserve">on the device indicating the presence of a lithium battery </w:t>
      </w:r>
      <w:r w:rsidRPr="00B66B00">
        <w:rPr>
          <w:b/>
          <w:color w:val="00B0F0"/>
          <w:sz w:val="20"/>
          <w:lang w:val="en-GB"/>
        </w:rPr>
        <w:t>[REC-PRO-B]</w:t>
      </w:r>
      <w:r w:rsidRPr="00B66B00">
        <w:rPr>
          <w:b/>
          <w:sz w:val="20"/>
          <w:lang w:val="en-GB"/>
        </w:rPr>
        <w:t xml:space="preserve">: </w:t>
      </w:r>
      <w:r w:rsidRPr="00B66B00">
        <w:rPr>
          <w:sz w:val="20"/>
          <w:lang w:val="en-GB"/>
        </w:rPr>
        <w:t>malus if a lithium battery cannot be separated from the rest of the product</w:t>
      </w:r>
    </w:p>
    <w:p w:rsidR="00342D9C" w:rsidRPr="00B66B00" w:rsidRDefault="00342D9C" w:rsidP="001E7CC4">
      <w:pPr>
        <w:spacing w:after="0"/>
        <w:jc w:val="both"/>
        <w:rPr>
          <w:sz w:val="20"/>
          <w:lang w:val="en-GB"/>
        </w:rPr>
      </w:pPr>
    </w:p>
    <w:p w:rsidR="002B765E" w:rsidRDefault="00B66B00">
      <w:pPr>
        <w:spacing w:after="0"/>
        <w:jc w:val="both"/>
        <w:rPr>
          <w:b/>
          <w:sz w:val="20"/>
          <w:u w:val="single"/>
        </w:rPr>
      </w:pPr>
      <w:r>
        <w:rPr>
          <w:b/>
          <w:szCs w:val="24"/>
          <w:u w:val="single"/>
        </w:rPr>
        <w:t>Presence of hazardous substances</w:t>
      </w:r>
    </w:p>
    <w:p w:rsidR="002B765E" w:rsidRPr="000C3173" w:rsidRDefault="00B66B00">
      <w:pPr>
        <w:pStyle w:val="Paragraphedeliste"/>
        <w:numPr>
          <w:ilvl w:val="0"/>
          <w:numId w:val="24"/>
        </w:numPr>
        <w:spacing w:after="0"/>
        <w:jc w:val="both"/>
        <w:rPr>
          <w:b/>
          <w:sz w:val="20"/>
          <w:lang w:val="en-GB"/>
        </w:rPr>
      </w:pPr>
      <w:r w:rsidRPr="00B66B00">
        <w:rPr>
          <w:b/>
          <w:sz w:val="20"/>
          <w:lang w:val="en-GB"/>
        </w:rPr>
        <w:t xml:space="preserve">Lamps </w:t>
      </w:r>
      <w:r w:rsidR="000C3173">
        <w:rPr>
          <w:b/>
          <w:color w:val="00B0F0"/>
          <w:sz w:val="20"/>
          <w:lang w:val="en-GB"/>
        </w:rPr>
        <w:t>[SUB</w:t>
      </w:r>
      <w:r w:rsidRPr="00B66B00">
        <w:rPr>
          <w:b/>
          <w:color w:val="00B0F0"/>
          <w:sz w:val="20"/>
          <w:lang w:val="en-GB"/>
        </w:rPr>
        <w:t>-LAM-1]</w:t>
      </w:r>
      <w:r w:rsidRPr="00B66B00">
        <w:rPr>
          <w:sz w:val="20"/>
          <w:lang w:val="en-GB"/>
        </w:rPr>
        <w:t xml:space="preserve">: </w:t>
      </w:r>
      <w:r w:rsidR="00342D9C" w:rsidRPr="00B66B00">
        <w:rPr>
          <w:sz w:val="20"/>
          <w:lang w:val="en-GB"/>
        </w:rPr>
        <w:t>bonus in case of LED source only, before updating the criteria</w:t>
      </w:r>
    </w:p>
    <w:p w:rsidR="000C3173" w:rsidRPr="000C3173" w:rsidRDefault="000C3173" w:rsidP="000C3173">
      <w:pPr>
        <w:pStyle w:val="Paragraphedeliste"/>
        <w:numPr>
          <w:ilvl w:val="0"/>
          <w:numId w:val="24"/>
        </w:numPr>
        <w:spacing w:after="0"/>
        <w:jc w:val="both"/>
        <w:rPr>
          <w:b/>
          <w:sz w:val="20"/>
          <w:lang w:val="en-GB"/>
        </w:rPr>
      </w:pPr>
      <w:r w:rsidRPr="000C3173">
        <w:rPr>
          <w:b/>
          <w:sz w:val="20"/>
          <w:lang w:val="en-GB"/>
        </w:rPr>
        <w:t xml:space="preserve">Large household appliances </w:t>
      </w:r>
      <w:r w:rsidR="0029573A">
        <w:rPr>
          <w:b/>
          <w:sz w:val="20"/>
          <w:lang w:val="en-GB"/>
        </w:rPr>
        <w:t>integrati</w:t>
      </w:r>
      <w:r w:rsidRPr="000C3173">
        <w:rPr>
          <w:b/>
          <w:sz w:val="20"/>
          <w:lang w:val="en-GB"/>
        </w:rPr>
        <w:t>ng a heat pump </w:t>
      </w:r>
      <w:r w:rsidRPr="000C3173">
        <w:rPr>
          <w:b/>
          <w:color w:val="00B0F0"/>
          <w:sz w:val="20"/>
          <w:lang w:val="en-GB"/>
        </w:rPr>
        <w:t>[SUB-GEM]</w:t>
      </w:r>
      <w:r w:rsidRPr="000C3173">
        <w:rPr>
          <w:sz w:val="20"/>
          <w:lang w:val="en-GB"/>
        </w:rPr>
        <w:t xml:space="preserve">: malus in </w:t>
      </w:r>
      <w:r>
        <w:rPr>
          <w:sz w:val="20"/>
          <w:lang w:val="en-GB"/>
        </w:rPr>
        <w:t>of presence of HFC gas</w:t>
      </w:r>
    </w:p>
    <w:p w:rsidR="002B765E" w:rsidRDefault="000C3173">
      <w:pPr>
        <w:pStyle w:val="Paragraphedeliste"/>
        <w:numPr>
          <w:ilvl w:val="0"/>
          <w:numId w:val="24"/>
        </w:numPr>
        <w:spacing w:after="0"/>
        <w:rPr>
          <w:b/>
          <w:sz w:val="20"/>
        </w:rPr>
      </w:pPr>
      <w:r>
        <w:rPr>
          <w:b/>
          <w:sz w:val="20"/>
        </w:rPr>
        <w:t>Other h</w:t>
      </w:r>
      <w:r w:rsidR="00B66B00">
        <w:rPr>
          <w:b/>
          <w:sz w:val="20"/>
        </w:rPr>
        <w:t xml:space="preserve">ousehold equipment: </w:t>
      </w:r>
    </w:p>
    <w:p w:rsidR="002B765E" w:rsidRPr="00B66B00" w:rsidRDefault="00B66B00">
      <w:pPr>
        <w:spacing w:after="0"/>
        <w:jc w:val="both"/>
        <w:rPr>
          <w:b/>
          <w:sz w:val="20"/>
          <w:lang w:val="en-GB"/>
        </w:rPr>
      </w:pPr>
      <w:r w:rsidRPr="00B66B00">
        <w:rPr>
          <w:b/>
          <w:color w:val="00B0F0"/>
          <w:sz w:val="20"/>
          <w:lang w:val="en-GB"/>
        </w:rPr>
        <w:t>[SUB-MEN-A</w:t>
      </w:r>
      <w:r w:rsidR="009F343D" w:rsidRPr="00B66B00">
        <w:rPr>
          <w:b/>
          <w:color w:val="00B0F0"/>
          <w:sz w:val="20"/>
          <w:lang w:val="en-GB"/>
        </w:rPr>
        <w:t>]</w:t>
      </w:r>
      <w:r w:rsidR="009F343D" w:rsidRPr="00B66B00">
        <w:rPr>
          <w:b/>
          <w:sz w:val="20"/>
          <w:szCs w:val="20"/>
          <w:lang w:val="en-GB"/>
        </w:rPr>
        <w:t xml:space="preserve">: </w:t>
      </w:r>
      <w:r w:rsidR="006D6495" w:rsidRPr="00B66B00">
        <w:rPr>
          <w:sz w:val="20"/>
          <w:szCs w:val="20"/>
          <w:lang w:val="en-GB"/>
        </w:rPr>
        <w:t xml:space="preserve">from 2025 onwards, </w:t>
      </w:r>
      <w:r w:rsidRPr="00B66B00">
        <w:rPr>
          <w:sz w:val="20"/>
          <w:szCs w:val="20"/>
          <w:lang w:val="en-GB"/>
        </w:rPr>
        <w:t>bonus if concentration of a list of hazardous substances</w:t>
      </w:r>
      <w:r w:rsidR="00DF354D" w:rsidRPr="00B66B00">
        <w:rPr>
          <w:sz w:val="20"/>
          <w:szCs w:val="20"/>
          <w:lang w:val="en-GB"/>
        </w:rPr>
        <w:t xml:space="preserve"> is limited</w:t>
      </w:r>
      <w:r w:rsidRPr="00B66B00">
        <w:rPr>
          <w:sz w:val="20"/>
          <w:szCs w:val="20"/>
          <w:lang w:val="en-GB"/>
        </w:rPr>
        <w:t xml:space="preserve"> below a certain threshold</w:t>
      </w:r>
    </w:p>
    <w:p w:rsidR="002B765E" w:rsidRPr="00B66B00" w:rsidRDefault="00B66B00">
      <w:pPr>
        <w:spacing w:after="0"/>
        <w:jc w:val="both"/>
        <w:rPr>
          <w:b/>
          <w:sz w:val="20"/>
          <w:lang w:val="en-GB"/>
        </w:rPr>
      </w:pPr>
      <w:r w:rsidRPr="00B66B00">
        <w:rPr>
          <w:b/>
          <w:color w:val="00B0F0"/>
          <w:sz w:val="20"/>
          <w:lang w:val="en-GB"/>
        </w:rPr>
        <w:t>OR [</w:t>
      </w:r>
      <w:r w:rsidR="00342D9C" w:rsidRPr="00B66B00">
        <w:rPr>
          <w:b/>
          <w:color w:val="00B0F0"/>
          <w:sz w:val="20"/>
          <w:lang w:val="en-GB"/>
        </w:rPr>
        <w:t>SUB-MEN-B</w:t>
      </w:r>
      <w:r w:rsidRPr="00B66B00">
        <w:rPr>
          <w:b/>
          <w:color w:val="00B0F0"/>
          <w:sz w:val="20"/>
          <w:lang w:val="en-GB"/>
        </w:rPr>
        <w:t>]</w:t>
      </w:r>
      <w:r w:rsidRPr="00B66B00">
        <w:rPr>
          <w:b/>
          <w:sz w:val="20"/>
          <w:lang w:val="en-GB"/>
        </w:rPr>
        <w:t xml:space="preserve">: </w:t>
      </w:r>
      <w:r w:rsidRPr="00B66B00">
        <w:rPr>
          <w:bCs/>
          <w:sz w:val="20"/>
          <w:lang w:val="en-GB"/>
        </w:rPr>
        <w:t xml:space="preserve">malus </w:t>
      </w:r>
      <w:r w:rsidR="00C619A6" w:rsidRPr="00B66B00">
        <w:rPr>
          <w:bCs/>
          <w:sz w:val="20"/>
          <w:lang w:val="en-GB"/>
        </w:rPr>
        <w:t xml:space="preserve">in case of presence of </w:t>
      </w:r>
      <w:r w:rsidRPr="00B66B00">
        <w:rPr>
          <w:bCs/>
          <w:sz w:val="20"/>
          <w:lang w:val="en-GB"/>
        </w:rPr>
        <w:t>BFRs</w:t>
      </w:r>
      <w:r w:rsidR="00C619A6" w:rsidRPr="00B66B00">
        <w:rPr>
          <w:bCs/>
          <w:sz w:val="20"/>
          <w:lang w:val="en-GB"/>
        </w:rPr>
        <w:t xml:space="preserve">, </w:t>
      </w:r>
      <w:r w:rsidR="002B01CA">
        <w:rPr>
          <w:bCs/>
          <w:sz w:val="20"/>
          <w:lang w:val="en-GB"/>
        </w:rPr>
        <w:t>with a</w:t>
      </w:r>
      <w:r w:rsidRPr="00B66B00">
        <w:rPr>
          <w:bCs/>
          <w:sz w:val="20"/>
          <w:lang w:val="en-GB"/>
        </w:rPr>
        <w:t xml:space="preserve"> review in 2024 for </w:t>
      </w:r>
      <w:r w:rsidR="002B01CA">
        <w:rPr>
          <w:bCs/>
          <w:sz w:val="20"/>
          <w:lang w:val="en-GB"/>
        </w:rPr>
        <w:t xml:space="preserve">a </w:t>
      </w:r>
      <w:r w:rsidRPr="00B66B00">
        <w:rPr>
          <w:bCs/>
          <w:sz w:val="20"/>
          <w:lang w:val="en-GB"/>
        </w:rPr>
        <w:t>possible revision</w:t>
      </w:r>
    </w:p>
    <w:p w:rsidR="002B765E" w:rsidRPr="005E6E28" w:rsidRDefault="00B66B00" w:rsidP="005E6E28">
      <w:pPr>
        <w:pStyle w:val="Paragraphedeliste"/>
        <w:numPr>
          <w:ilvl w:val="0"/>
          <w:numId w:val="25"/>
        </w:numPr>
        <w:spacing w:after="120"/>
        <w:ind w:left="357" w:hanging="357"/>
        <w:jc w:val="both"/>
        <w:rPr>
          <w:b/>
          <w:sz w:val="16"/>
          <w:lang w:val="en-GB"/>
        </w:rPr>
      </w:pPr>
      <w:r w:rsidRPr="00B66B00">
        <w:rPr>
          <w:b/>
          <w:sz w:val="20"/>
          <w:lang w:val="en-GB"/>
        </w:rPr>
        <w:t xml:space="preserve">Professional equipment </w:t>
      </w:r>
      <w:r w:rsidRPr="00B66B00">
        <w:rPr>
          <w:b/>
          <w:color w:val="00B0F0"/>
          <w:sz w:val="20"/>
          <w:lang w:val="en-GB"/>
        </w:rPr>
        <w:t>[CR-PRO-3]</w:t>
      </w:r>
      <w:r w:rsidRPr="00B66B00">
        <w:rPr>
          <w:b/>
          <w:sz w:val="20"/>
          <w:lang w:val="en-GB"/>
        </w:rPr>
        <w:t xml:space="preserve">: </w:t>
      </w:r>
      <w:r w:rsidR="00DA4391" w:rsidRPr="00B66B00">
        <w:rPr>
          <w:bCs/>
          <w:sz w:val="20"/>
          <w:lang w:val="en-GB"/>
        </w:rPr>
        <w:t xml:space="preserve">bonus </w:t>
      </w:r>
      <w:r w:rsidR="006C6715" w:rsidRPr="00B66B00">
        <w:rPr>
          <w:bCs/>
          <w:sz w:val="20"/>
          <w:lang w:val="en-GB"/>
        </w:rPr>
        <w:t xml:space="preserve">in case of absence of </w:t>
      </w:r>
      <w:r w:rsidRPr="00B66B00">
        <w:rPr>
          <w:bCs/>
          <w:sz w:val="20"/>
          <w:lang w:val="en-GB"/>
        </w:rPr>
        <w:t xml:space="preserve">BFR, </w:t>
      </w:r>
      <w:r w:rsidR="006C6715" w:rsidRPr="00B66B00">
        <w:rPr>
          <w:bCs/>
          <w:sz w:val="20"/>
          <w:lang w:val="en-GB"/>
        </w:rPr>
        <w:t xml:space="preserve">with </w:t>
      </w:r>
      <w:r w:rsidR="005E6E28">
        <w:rPr>
          <w:bCs/>
          <w:sz w:val="20"/>
          <w:lang w:val="en-GB"/>
        </w:rPr>
        <w:t xml:space="preserve">a </w:t>
      </w:r>
      <w:r w:rsidRPr="00B66B00">
        <w:rPr>
          <w:bCs/>
          <w:sz w:val="20"/>
          <w:lang w:val="en-GB"/>
        </w:rPr>
        <w:t xml:space="preserve">review in 2024 for </w:t>
      </w:r>
      <w:r w:rsidR="005E6E28">
        <w:rPr>
          <w:bCs/>
          <w:sz w:val="20"/>
          <w:lang w:val="en-GB"/>
        </w:rPr>
        <w:t xml:space="preserve">a possible </w:t>
      </w:r>
      <w:r w:rsidRPr="005E6E28">
        <w:rPr>
          <w:bCs/>
          <w:sz w:val="20"/>
          <w:lang w:val="en-GB"/>
        </w:rPr>
        <w:t>revision</w:t>
      </w:r>
    </w:p>
    <w:p w:rsidR="002B765E" w:rsidRDefault="00B66B00">
      <w:pPr>
        <w:spacing w:after="0"/>
        <w:jc w:val="both"/>
        <w:rPr>
          <w:b/>
          <w:szCs w:val="24"/>
          <w:u w:val="single"/>
        </w:rPr>
      </w:pPr>
      <w:r>
        <w:rPr>
          <w:b/>
          <w:szCs w:val="24"/>
          <w:u w:val="single"/>
        </w:rPr>
        <w:t xml:space="preserve">Incorporation of </w:t>
      </w:r>
      <w:r w:rsidR="001210E2" w:rsidRPr="001210E2">
        <w:rPr>
          <w:b/>
          <w:szCs w:val="24"/>
          <w:u w:val="single"/>
        </w:rPr>
        <w:t>recycled</w:t>
      </w:r>
      <w:r>
        <w:rPr>
          <w:b/>
          <w:szCs w:val="24"/>
          <w:u w:val="single"/>
        </w:rPr>
        <w:t xml:space="preserve"> materials</w:t>
      </w:r>
    </w:p>
    <w:p w:rsidR="002B765E" w:rsidRPr="00904CEF" w:rsidRDefault="00B66B00" w:rsidP="00904CEF">
      <w:pPr>
        <w:pStyle w:val="Paragraphedeliste"/>
        <w:numPr>
          <w:ilvl w:val="0"/>
          <w:numId w:val="25"/>
        </w:numPr>
        <w:spacing w:after="120" w:line="240" w:lineRule="auto"/>
        <w:contextualSpacing w:val="0"/>
        <w:jc w:val="both"/>
        <w:rPr>
          <w:b/>
          <w:sz w:val="24"/>
          <w:lang w:val="en-GB"/>
        </w:rPr>
        <w:sectPr w:rsidR="002B765E" w:rsidRPr="00904CEF" w:rsidSect="00C00EAF">
          <w:headerReference w:type="even" r:id="rId10"/>
          <w:headerReference w:type="default" r:id="rId11"/>
          <w:footerReference w:type="even" r:id="rId12"/>
          <w:footerReference w:type="default" r:id="rId13"/>
          <w:headerReference w:type="first" r:id="rId14"/>
          <w:footerReference w:type="first" r:id="rId15"/>
          <w:pgSz w:w="11906" w:h="16838"/>
          <w:pgMar w:top="1417" w:right="1417" w:bottom="1417" w:left="1417" w:header="708" w:footer="708" w:gutter="0"/>
          <w:cols w:space="708"/>
          <w:docGrid w:linePitch="360"/>
        </w:sectPr>
      </w:pPr>
      <w:r w:rsidRPr="00B66B00">
        <w:rPr>
          <w:b/>
          <w:sz w:val="20"/>
          <w:lang w:val="en-GB"/>
        </w:rPr>
        <w:t xml:space="preserve">Household and professional equipment </w:t>
      </w:r>
      <w:r w:rsidRPr="00B66B00">
        <w:rPr>
          <w:b/>
          <w:color w:val="00B0F0"/>
          <w:sz w:val="20"/>
          <w:lang w:val="en-GB"/>
        </w:rPr>
        <w:t>[</w:t>
      </w:r>
      <w:r w:rsidR="006F4D72" w:rsidRPr="00B66B00">
        <w:rPr>
          <w:b/>
          <w:color w:val="00B0F0"/>
          <w:sz w:val="20"/>
          <w:lang w:val="en-GB"/>
        </w:rPr>
        <w:t>PLA-MEN-A</w:t>
      </w:r>
      <w:r w:rsidRPr="00B66B00">
        <w:rPr>
          <w:b/>
          <w:color w:val="00B0F0"/>
          <w:sz w:val="20"/>
          <w:lang w:val="en-GB"/>
        </w:rPr>
        <w:t xml:space="preserve">] </w:t>
      </w:r>
      <w:r w:rsidR="006F4D72" w:rsidRPr="00B66B00">
        <w:rPr>
          <w:b/>
          <w:color w:val="00B0F0"/>
          <w:sz w:val="20"/>
          <w:lang w:val="en-GB"/>
        </w:rPr>
        <w:t>and [PLA-PRO-A]</w:t>
      </w:r>
      <w:r w:rsidR="001210E2" w:rsidRPr="00B66B00">
        <w:rPr>
          <w:sz w:val="20"/>
          <w:lang w:val="en-GB"/>
        </w:rPr>
        <w:t xml:space="preserve">: </w:t>
      </w:r>
      <w:r w:rsidRPr="00B66B00">
        <w:rPr>
          <w:sz w:val="20"/>
          <w:lang w:val="en-GB"/>
        </w:rPr>
        <w:t>bonus if the product incorporates at least 10% post-consumer recycled plastics (as a proportion of the total mass of pla</w:t>
      </w:r>
      <w:r w:rsidR="00904CEF">
        <w:rPr>
          <w:sz w:val="20"/>
          <w:lang w:val="en-GB"/>
        </w:rPr>
        <w:t>stic parts, excluding packaging)</w:t>
      </w:r>
      <w:bookmarkStart w:id="0" w:name="_GoBack"/>
      <w:bookmarkEnd w:id="0"/>
    </w:p>
    <w:p w:rsidR="002B765E" w:rsidRDefault="00621A05">
      <w:pPr>
        <w:pStyle w:val="Paragraphedeliste"/>
        <w:numPr>
          <w:ilvl w:val="0"/>
          <w:numId w:val="32"/>
        </w:numPr>
        <w:spacing w:after="120" w:line="240" w:lineRule="auto"/>
        <w:ind w:right="306"/>
        <w:contextualSpacing w:val="0"/>
        <w:rPr>
          <w:rFonts w:eastAsia="Arial" w:cs="Arial"/>
          <w:b/>
          <w:bCs/>
          <w:color w:val="006FC0"/>
          <w:sz w:val="32"/>
          <w:szCs w:val="32"/>
        </w:rPr>
      </w:pPr>
      <w:r>
        <w:rPr>
          <w:rFonts w:eastAsia="Arial" w:cs="Arial"/>
          <w:b/>
          <w:bCs/>
          <w:color w:val="006FC0"/>
          <w:sz w:val="32"/>
          <w:szCs w:val="32"/>
        </w:rPr>
        <w:lastRenderedPageBreak/>
        <w:t>PRODUCT SCOPE</w:t>
      </w:r>
    </w:p>
    <w:p w:rsidR="002B765E" w:rsidRDefault="00B66B00">
      <w:pPr>
        <w:pStyle w:val="Titre2"/>
      </w:pPr>
      <w:r w:rsidRPr="0037056B">
        <w:t>Household equipment</w:t>
      </w:r>
    </w:p>
    <w:p w:rsidR="002B765E" w:rsidRPr="00B66B00" w:rsidRDefault="0014038D">
      <w:pPr>
        <w:spacing w:after="120" w:line="240" w:lineRule="auto"/>
        <w:jc w:val="both"/>
        <w:rPr>
          <w:lang w:val="en-GB"/>
        </w:rPr>
      </w:pPr>
      <w:r w:rsidRPr="00B66B00">
        <w:rPr>
          <w:sz w:val="20"/>
          <w:lang w:val="en-GB"/>
        </w:rPr>
        <w:t xml:space="preserve">The proposal aims to </w:t>
      </w:r>
      <w:r w:rsidR="00811EC6" w:rsidRPr="00B66B00">
        <w:rPr>
          <w:sz w:val="20"/>
          <w:lang w:val="en-GB"/>
        </w:rPr>
        <w:t xml:space="preserve">broaden </w:t>
      </w:r>
      <w:r w:rsidR="00140028" w:rsidRPr="00B66B00">
        <w:rPr>
          <w:sz w:val="20"/>
          <w:lang w:val="en-GB"/>
        </w:rPr>
        <w:t xml:space="preserve">and better distribute </w:t>
      </w:r>
      <w:r w:rsidR="00811EC6" w:rsidRPr="00B66B00">
        <w:rPr>
          <w:sz w:val="20"/>
          <w:lang w:val="en-GB"/>
        </w:rPr>
        <w:t xml:space="preserve">the </w:t>
      </w:r>
      <w:r w:rsidR="00901B83" w:rsidRPr="00B66B00">
        <w:rPr>
          <w:sz w:val="20"/>
          <w:lang w:val="en-GB"/>
        </w:rPr>
        <w:t xml:space="preserve">incentives </w:t>
      </w:r>
      <w:r w:rsidR="00BF51AF" w:rsidRPr="00B66B00">
        <w:rPr>
          <w:sz w:val="20"/>
          <w:lang w:val="en-GB"/>
        </w:rPr>
        <w:t xml:space="preserve">on products with a high leverage effect </w:t>
      </w:r>
      <w:r w:rsidRPr="00B66B00">
        <w:rPr>
          <w:sz w:val="20"/>
          <w:lang w:val="en-GB"/>
        </w:rPr>
        <w:t xml:space="preserve">for the sector, with the </w:t>
      </w:r>
      <w:r w:rsidR="00BF51AF" w:rsidRPr="00B66B00">
        <w:rPr>
          <w:sz w:val="20"/>
          <w:lang w:val="en-GB"/>
        </w:rPr>
        <w:t xml:space="preserve">objective of </w:t>
      </w:r>
      <w:r w:rsidRPr="00B66B00">
        <w:rPr>
          <w:sz w:val="20"/>
          <w:lang w:val="en-GB"/>
        </w:rPr>
        <w:t xml:space="preserve">progressively extending modulation to </w:t>
      </w:r>
      <w:r w:rsidR="00BF51AF" w:rsidRPr="00B66B00">
        <w:rPr>
          <w:sz w:val="20"/>
          <w:lang w:val="en-GB"/>
        </w:rPr>
        <w:t xml:space="preserve">75% </w:t>
      </w:r>
      <w:r w:rsidRPr="00B66B00">
        <w:rPr>
          <w:sz w:val="20"/>
          <w:lang w:val="en-GB"/>
        </w:rPr>
        <w:t xml:space="preserve">of the </w:t>
      </w:r>
      <w:r w:rsidR="00576909" w:rsidRPr="00B66B00">
        <w:rPr>
          <w:sz w:val="20"/>
          <w:lang w:val="en-GB"/>
        </w:rPr>
        <w:t>products</w:t>
      </w:r>
      <w:r w:rsidR="00035989">
        <w:rPr>
          <w:sz w:val="20"/>
          <w:lang w:val="en-GB"/>
        </w:rPr>
        <w:t xml:space="preserve"> placed on the market in tonnages </w:t>
      </w:r>
      <w:r w:rsidRPr="00B66B00">
        <w:rPr>
          <w:sz w:val="20"/>
          <w:lang w:val="en-GB"/>
        </w:rPr>
        <w:t>(</w:t>
      </w:r>
      <w:r w:rsidR="00576909" w:rsidRPr="00B66B00">
        <w:rPr>
          <w:sz w:val="20"/>
          <w:lang w:val="en-GB"/>
        </w:rPr>
        <w:t>compared to around 40% currently</w:t>
      </w:r>
      <w:r w:rsidR="00BF51AF" w:rsidRPr="00B66B00">
        <w:rPr>
          <w:sz w:val="20"/>
          <w:lang w:val="en-GB"/>
        </w:rPr>
        <w:t xml:space="preserve">) </w:t>
      </w:r>
      <w:r w:rsidRPr="00B66B00">
        <w:rPr>
          <w:sz w:val="20"/>
          <w:lang w:val="en-GB"/>
        </w:rPr>
        <w:t xml:space="preserve">by </w:t>
      </w:r>
      <w:r w:rsidR="00655EA6" w:rsidRPr="00B66B00">
        <w:rPr>
          <w:sz w:val="20"/>
          <w:lang w:val="en-GB"/>
        </w:rPr>
        <w:t xml:space="preserve">adding targeted products, </w:t>
      </w:r>
      <w:r w:rsidR="00857FB9" w:rsidRPr="00B66B00">
        <w:rPr>
          <w:sz w:val="20"/>
          <w:lang w:val="en-GB"/>
        </w:rPr>
        <w:t xml:space="preserve">taking into account </w:t>
      </w:r>
      <w:r w:rsidR="00655EA6" w:rsidRPr="00B66B00">
        <w:rPr>
          <w:sz w:val="20"/>
          <w:lang w:val="en-GB"/>
        </w:rPr>
        <w:t xml:space="preserve">the products </w:t>
      </w:r>
      <w:r w:rsidR="00362B3D" w:rsidRPr="00B66B00">
        <w:rPr>
          <w:sz w:val="20"/>
          <w:lang w:val="en-GB"/>
        </w:rPr>
        <w:t xml:space="preserve">newly </w:t>
      </w:r>
      <w:r w:rsidR="00655EA6" w:rsidRPr="00B66B00">
        <w:rPr>
          <w:sz w:val="20"/>
          <w:lang w:val="en-GB"/>
        </w:rPr>
        <w:t xml:space="preserve">covered by </w:t>
      </w:r>
      <w:r w:rsidR="00BF51AF" w:rsidRPr="00B66B00">
        <w:rPr>
          <w:sz w:val="20"/>
          <w:lang w:val="en-GB"/>
        </w:rPr>
        <w:t xml:space="preserve">the </w:t>
      </w:r>
      <w:r w:rsidR="00655EA6" w:rsidRPr="00B66B00">
        <w:rPr>
          <w:sz w:val="20"/>
          <w:lang w:val="en-GB"/>
        </w:rPr>
        <w:t>repa</w:t>
      </w:r>
      <w:r w:rsidR="00877418">
        <w:rPr>
          <w:sz w:val="20"/>
          <w:lang w:val="en-GB"/>
        </w:rPr>
        <w:t>i</w:t>
      </w:r>
      <w:r w:rsidR="00655EA6" w:rsidRPr="00B66B00">
        <w:rPr>
          <w:sz w:val="20"/>
          <w:lang w:val="en-GB"/>
        </w:rPr>
        <w:t xml:space="preserve">rability index and </w:t>
      </w:r>
      <w:r w:rsidR="00362B3D" w:rsidRPr="00B66B00">
        <w:rPr>
          <w:sz w:val="20"/>
          <w:lang w:val="en-GB"/>
        </w:rPr>
        <w:t xml:space="preserve">the </w:t>
      </w:r>
      <w:r w:rsidR="00655EA6" w:rsidRPr="00B66B00">
        <w:rPr>
          <w:sz w:val="20"/>
          <w:lang w:val="en-GB"/>
        </w:rPr>
        <w:t>Eco-design regulations</w:t>
      </w:r>
      <w:r w:rsidR="00187FC0" w:rsidRPr="00B66B00">
        <w:rPr>
          <w:sz w:val="20"/>
          <w:lang w:val="en-GB"/>
        </w:rPr>
        <w:t xml:space="preserve">, and </w:t>
      </w:r>
      <w:r w:rsidR="00AD5642" w:rsidRPr="00B66B00">
        <w:rPr>
          <w:sz w:val="20"/>
          <w:lang w:val="en-GB"/>
        </w:rPr>
        <w:t xml:space="preserve">adapting to the </w:t>
      </w:r>
      <w:r w:rsidR="00187FC0" w:rsidRPr="00B66B00">
        <w:rPr>
          <w:sz w:val="20"/>
          <w:lang w:val="en-GB"/>
        </w:rPr>
        <w:t>new challenges for the sector</w:t>
      </w:r>
      <w:r w:rsidRPr="00B66B00">
        <w:rPr>
          <w:sz w:val="20"/>
          <w:lang w:val="en-GB"/>
        </w:rPr>
        <w:t>.</w:t>
      </w:r>
    </w:p>
    <w:tbl>
      <w:tblPr>
        <w:tblStyle w:val="Grilledutableau"/>
        <w:tblW w:w="0" w:type="auto"/>
        <w:shd w:val="clear" w:color="auto" w:fill="F2F2F2" w:themeFill="background1" w:themeFillShade="F2"/>
        <w:tblLook w:val="04A0" w:firstRow="1" w:lastRow="0" w:firstColumn="1" w:lastColumn="0" w:noHBand="0" w:noVBand="1"/>
      </w:tblPr>
      <w:tblGrid>
        <w:gridCol w:w="2235"/>
        <w:gridCol w:w="11909"/>
      </w:tblGrid>
      <w:tr w:rsidR="00674496" w:rsidTr="0058448D">
        <w:tc>
          <w:tcPr>
            <w:tcW w:w="2235" w:type="dxa"/>
            <w:shd w:val="clear" w:color="auto" w:fill="F2F2F2" w:themeFill="background1" w:themeFillShade="F2"/>
          </w:tcPr>
          <w:p w:rsidR="002B765E" w:rsidRDefault="00B66B00">
            <w:pPr>
              <w:jc w:val="both"/>
              <w:rPr>
                <w:b/>
                <w:szCs w:val="24"/>
              </w:rPr>
            </w:pPr>
            <w:r w:rsidRPr="0045198F">
              <w:rPr>
                <w:b/>
                <w:szCs w:val="24"/>
              </w:rPr>
              <w:t>Proposal no.</w:t>
            </w:r>
          </w:p>
        </w:tc>
        <w:tc>
          <w:tcPr>
            <w:tcW w:w="11909" w:type="dxa"/>
            <w:shd w:val="clear" w:color="auto" w:fill="F2F2F2" w:themeFill="background1" w:themeFillShade="F2"/>
          </w:tcPr>
          <w:p w:rsidR="002B765E" w:rsidRDefault="003901E8">
            <w:pPr>
              <w:jc w:val="both"/>
              <w:rPr>
                <w:b/>
                <w:sz w:val="28"/>
                <w:szCs w:val="24"/>
                <w:u w:val="single"/>
              </w:rPr>
            </w:pPr>
            <w:r w:rsidRPr="00B64819">
              <w:rPr>
                <w:b/>
                <w:color w:val="00B0F0"/>
              </w:rPr>
              <w:t>[PER-MEN</w:t>
            </w:r>
            <w:r w:rsidR="00B66B00" w:rsidRPr="00B64819">
              <w:rPr>
                <w:b/>
                <w:color w:val="00B0F0"/>
              </w:rPr>
              <w:t>]</w:t>
            </w:r>
          </w:p>
        </w:tc>
      </w:tr>
      <w:tr w:rsidR="00674496" w:rsidTr="0058448D">
        <w:tc>
          <w:tcPr>
            <w:tcW w:w="2235" w:type="dxa"/>
            <w:shd w:val="clear" w:color="auto" w:fill="F2F2F2" w:themeFill="background1" w:themeFillShade="F2"/>
          </w:tcPr>
          <w:p w:rsidR="002B765E" w:rsidRDefault="00B66B00">
            <w:pPr>
              <w:jc w:val="both"/>
              <w:rPr>
                <w:b/>
                <w:szCs w:val="24"/>
              </w:rPr>
            </w:pPr>
            <w:r w:rsidRPr="0045198F">
              <w:rPr>
                <w:b/>
                <w:szCs w:val="24"/>
              </w:rPr>
              <w:t>Products concerned</w:t>
            </w:r>
          </w:p>
        </w:tc>
        <w:tc>
          <w:tcPr>
            <w:tcW w:w="11909" w:type="dxa"/>
            <w:shd w:val="clear" w:color="auto" w:fill="F2F2F2" w:themeFill="background1" w:themeFillShade="F2"/>
          </w:tcPr>
          <w:p w:rsidR="002B765E" w:rsidRDefault="00B66B00">
            <w:pPr>
              <w:jc w:val="both"/>
              <w:rPr>
                <w:sz w:val="20"/>
                <w:szCs w:val="20"/>
              </w:rPr>
            </w:pPr>
            <w:r w:rsidRPr="000C12EF">
              <w:rPr>
                <w:sz w:val="20"/>
                <w:szCs w:val="20"/>
              </w:rPr>
              <w:t>Household EEE</w:t>
            </w:r>
          </w:p>
        </w:tc>
      </w:tr>
      <w:tr w:rsidR="00674496" w:rsidRPr="00035989" w:rsidTr="0058448D">
        <w:tc>
          <w:tcPr>
            <w:tcW w:w="2235" w:type="dxa"/>
            <w:shd w:val="clear" w:color="auto" w:fill="F2F2F2" w:themeFill="background1" w:themeFillShade="F2"/>
          </w:tcPr>
          <w:p w:rsidR="002B765E" w:rsidRDefault="00B66B00">
            <w:pPr>
              <w:jc w:val="both"/>
              <w:rPr>
                <w:b/>
                <w:szCs w:val="24"/>
              </w:rPr>
            </w:pPr>
            <w:r>
              <w:rPr>
                <w:b/>
                <w:szCs w:val="24"/>
              </w:rPr>
              <w:t xml:space="preserve">Modulated perimeter </w:t>
            </w:r>
          </w:p>
          <w:p w:rsidR="002B765E" w:rsidRDefault="00B66B00">
            <w:pPr>
              <w:jc w:val="both"/>
              <w:rPr>
                <w:b/>
                <w:szCs w:val="24"/>
              </w:rPr>
            </w:pPr>
            <w:r w:rsidRPr="001973F5">
              <w:rPr>
                <w:b/>
                <w:color w:val="FF0000"/>
                <w:szCs w:val="24"/>
              </w:rPr>
              <w:t>from 2023</w:t>
            </w:r>
          </w:p>
        </w:tc>
        <w:tc>
          <w:tcPr>
            <w:tcW w:w="11909" w:type="dxa"/>
            <w:shd w:val="clear" w:color="auto" w:fill="F2F2F2" w:themeFill="background1" w:themeFillShade="F2"/>
          </w:tcPr>
          <w:p w:rsidR="002B765E" w:rsidRPr="00B66B00" w:rsidRDefault="00C1546B">
            <w:pPr>
              <w:jc w:val="both"/>
              <w:rPr>
                <w:sz w:val="20"/>
                <w:szCs w:val="20"/>
                <w:lang w:val="en-GB"/>
              </w:rPr>
            </w:pPr>
            <w:r>
              <w:rPr>
                <w:sz w:val="20"/>
                <w:szCs w:val="20"/>
                <w:lang w:val="en-GB"/>
              </w:rPr>
              <w:t>Prolonging</w:t>
            </w:r>
            <w:r w:rsidR="00B66B00" w:rsidRPr="00B66B00">
              <w:rPr>
                <w:sz w:val="20"/>
                <w:szCs w:val="20"/>
                <w:lang w:val="en-GB"/>
              </w:rPr>
              <w:t xml:space="preserve"> products already modulated: refrigerator, freezer (including combi), dishwasher, washing machine, hoov</w:t>
            </w:r>
            <w:r w:rsidR="002A135B">
              <w:rPr>
                <w:sz w:val="20"/>
                <w:szCs w:val="20"/>
                <w:lang w:val="en-GB"/>
              </w:rPr>
              <w:t>er, coffee maker, kettle, tea maker</w:t>
            </w:r>
            <w:r w:rsidR="00B66B00" w:rsidRPr="00B66B00">
              <w:rPr>
                <w:sz w:val="20"/>
                <w:szCs w:val="20"/>
                <w:lang w:val="en-GB"/>
              </w:rPr>
              <w:t>, computer (desktop or laptop), tablet, TV, printer, mobile phone-smartphone, lamp, drill-driver, games console</w:t>
            </w:r>
          </w:p>
          <w:p w:rsidR="002B765E" w:rsidRPr="00B66B00" w:rsidRDefault="00C1546B" w:rsidP="00C1546B">
            <w:pPr>
              <w:jc w:val="both"/>
              <w:rPr>
                <w:sz w:val="20"/>
                <w:szCs w:val="20"/>
                <w:lang w:val="en-GB"/>
              </w:rPr>
            </w:pPr>
            <w:r>
              <w:rPr>
                <w:sz w:val="20"/>
                <w:szCs w:val="20"/>
                <w:lang w:val="en-GB"/>
              </w:rPr>
              <w:t xml:space="preserve">Extension to associated </w:t>
            </w:r>
            <w:r w:rsidR="00B66B00" w:rsidRPr="00B66B00">
              <w:rPr>
                <w:sz w:val="20"/>
                <w:szCs w:val="20"/>
                <w:lang w:val="en-GB"/>
              </w:rPr>
              <w:t xml:space="preserve">products: wine cellar, </w:t>
            </w:r>
            <w:r w:rsidR="00A52730" w:rsidRPr="00B66B00">
              <w:rPr>
                <w:sz w:val="20"/>
                <w:szCs w:val="20"/>
                <w:lang w:val="en-GB"/>
              </w:rPr>
              <w:t>tumble dryer, washing machine dryer</w:t>
            </w:r>
            <w:r w:rsidR="00B66B00" w:rsidRPr="00B66B00">
              <w:rPr>
                <w:sz w:val="20"/>
                <w:szCs w:val="20"/>
                <w:lang w:val="en-GB"/>
              </w:rPr>
              <w:t>, monitor, electric lawn mower</w:t>
            </w:r>
          </w:p>
        </w:tc>
      </w:tr>
      <w:tr w:rsidR="00674496" w:rsidTr="0058448D">
        <w:tc>
          <w:tcPr>
            <w:tcW w:w="2235" w:type="dxa"/>
            <w:shd w:val="clear" w:color="auto" w:fill="F2F2F2" w:themeFill="background1" w:themeFillShade="F2"/>
          </w:tcPr>
          <w:p w:rsidR="002B765E" w:rsidRDefault="00B66B00">
            <w:pPr>
              <w:jc w:val="both"/>
              <w:rPr>
                <w:b/>
                <w:szCs w:val="24"/>
              </w:rPr>
            </w:pPr>
            <w:r w:rsidRPr="0045198F">
              <w:rPr>
                <w:b/>
                <w:szCs w:val="24"/>
              </w:rPr>
              <w:t>Review year</w:t>
            </w:r>
          </w:p>
        </w:tc>
        <w:tc>
          <w:tcPr>
            <w:tcW w:w="11909" w:type="dxa"/>
            <w:shd w:val="clear" w:color="auto" w:fill="F2F2F2" w:themeFill="background1" w:themeFillShade="F2"/>
          </w:tcPr>
          <w:p w:rsidR="002B765E" w:rsidRDefault="00B66B00">
            <w:pPr>
              <w:jc w:val="both"/>
              <w:rPr>
                <w:sz w:val="20"/>
                <w:szCs w:val="20"/>
              </w:rPr>
            </w:pPr>
            <w:r w:rsidRPr="000C12EF">
              <w:rPr>
                <w:sz w:val="20"/>
                <w:szCs w:val="20"/>
              </w:rPr>
              <w:t>2024</w:t>
            </w:r>
          </w:p>
        </w:tc>
      </w:tr>
      <w:tr w:rsidR="00674496" w:rsidRPr="00035989" w:rsidTr="0058448D">
        <w:tc>
          <w:tcPr>
            <w:tcW w:w="2235" w:type="dxa"/>
            <w:shd w:val="clear" w:color="auto" w:fill="F2F2F2" w:themeFill="background1" w:themeFillShade="F2"/>
          </w:tcPr>
          <w:p w:rsidR="002B765E" w:rsidRDefault="00577AF4">
            <w:pPr>
              <w:jc w:val="both"/>
              <w:rPr>
                <w:b/>
                <w:szCs w:val="24"/>
              </w:rPr>
            </w:pPr>
            <w:r>
              <w:rPr>
                <w:b/>
                <w:szCs w:val="24"/>
              </w:rPr>
              <w:t xml:space="preserve">Further </w:t>
            </w:r>
            <w:r w:rsidR="00B66B00" w:rsidRPr="0045198F">
              <w:rPr>
                <w:b/>
                <w:szCs w:val="24"/>
              </w:rPr>
              <w:t>development</w:t>
            </w:r>
          </w:p>
        </w:tc>
        <w:tc>
          <w:tcPr>
            <w:tcW w:w="11909" w:type="dxa"/>
            <w:shd w:val="clear" w:color="auto" w:fill="F2F2F2" w:themeFill="background1" w:themeFillShade="F2"/>
          </w:tcPr>
          <w:p w:rsidR="002B765E" w:rsidRPr="00B66B00" w:rsidRDefault="00B66B00">
            <w:pPr>
              <w:jc w:val="both"/>
              <w:rPr>
                <w:sz w:val="20"/>
                <w:szCs w:val="20"/>
                <w:lang w:val="en-GB"/>
              </w:rPr>
            </w:pPr>
            <w:r w:rsidRPr="00B66B00">
              <w:rPr>
                <w:sz w:val="20"/>
                <w:szCs w:val="20"/>
                <w:lang w:val="en-GB"/>
              </w:rPr>
              <w:t xml:space="preserve">Extend modulation to </w:t>
            </w:r>
            <w:r w:rsidR="002E1ED5" w:rsidRPr="00B66B00">
              <w:rPr>
                <w:sz w:val="20"/>
                <w:szCs w:val="20"/>
                <w:lang w:val="en-GB"/>
              </w:rPr>
              <w:t xml:space="preserve">new products </w:t>
            </w:r>
            <w:r w:rsidR="00016F97" w:rsidRPr="00B66B00">
              <w:rPr>
                <w:sz w:val="20"/>
                <w:szCs w:val="20"/>
                <w:lang w:val="en-GB"/>
              </w:rPr>
              <w:t xml:space="preserve">in 2025 to cover 75% of </w:t>
            </w:r>
            <w:r w:rsidR="00C1546B">
              <w:rPr>
                <w:sz w:val="20"/>
                <w:szCs w:val="20"/>
                <w:lang w:val="en-GB"/>
              </w:rPr>
              <w:t>POM</w:t>
            </w:r>
            <w:r w:rsidR="00016F97" w:rsidRPr="00B66B00">
              <w:rPr>
                <w:sz w:val="20"/>
                <w:szCs w:val="20"/>
                <w:lang w:val="en-GB"/>
              </w:rPr>
              <w:t>, for example :</w:t>
            </w:r>
          </w:p>
          <w:p w:rsidR="002B765E" w:rsidRPr="00B66B00" w:rsidRDefault="00B66B00">
            <w:pPr>
              <w:pStyle w:val="Paragraphedeliste"/>
              <w:numPr>
                <w:ilvl w:val="1"/>
                <w:numId w:val="17"/>
              </w:numPr>
              <w:jc w:val="both"/>
              <w:rPr>
                <w:bCs/>
                <w:sz w:val="20"/>
                <w:szCs w:val="20"/>
                <w:lang w:val="en-GB"/>
              </w:rPr>
            </w:pPr>
            <w:r w:rsidRPr="00B66B00">
              <w:rPr>
                <w:bCs/>
                <w:sz w:val="20"/>
                <w:szCs w:val="20"/>
                <w:lang w:val="en-GB"/>
              </w:rPr>
              <w:t>Large cooking equipment: oven, elec</w:t>
            </w:r>
            <w:r w:rsidR="00C1546B">
              <w:rPr>
                <w:bCs/>
                <w:sz w:val="20"/>
                <w:szCs w:val="20"/>
                <w:lang w:val="en-GB"/>
              </w:rPr>
              <w:t>tric cooker, hob and combined</w:t>
            </w:r>
            <w:r w:rsidRPr="00B66B00">
              <w:rPr>
                <w:bCs/>
                <w:sz w:val="20"/>
                <w:szCs w:val="20"/>
                <w:lang w:val="en-GB"/>
              </w:rPr>
              <w:t xml:space="preserve"> appliances</w:t>
            </w:r>
          </w:p>
          <w:p w:rsidR="002B765E" w:rsidRPr="00B66B00" w:rsidRDefault="00B66B00">
            <w:pPr>
              <w:pStyle w:val="Paragraphedeliste"/>
              <w:numPr>
                <w:ilvl w:val="1"/>
                <w:numId w:val="17"/>
              </w:numPr>
              <w:jc w:val="both"/>
              <w:rPr>
                <w:bCs/>
                <w:sz w:val="20"/>
                <w:szCs w:val="20"/>
                <w:lang w:val="en-GB"/>
              </w:rPr>
            </w:pPr>
            <w:r w:rsidRPr="00B66B00">
              <w:rPr>
                <w:bCs/>
                <w:sz w:val="20"/>
                <w:szCs w:val="20"/>
                <w:lang w:val="en-GB"/>
              </w:rPr>
              <w:t xml:space="preserve">Small food preparation equipment (toasters, mixers, food processors, etc.) and microwaves </w:t>
            </w:r>
          </w:p>
          <w:p w:rsidR="002B765E" w:rsidRDefault="00B66B00">
            <w:pPr>
              <w:pStyle w:val="Paragraphedeliste"/>
              <w:numPr>
                <w:ilvl w:val="1"/>
                <w:numId w:val="17"/>
              </w:numPr>
              <w:jc w:val="both"/>
              <w:rPr>
                <w:bCs/>
                <w:sz w:val="20"/>
                <w:szCs w:val="20"/>
              </w:rPr>
            </w:pPr>
            <w:r w:rsidRPr="000C12EF">
              <w:rPr>
                <w:bCs/>
                <w:sz w:val="20"/>
                <w:szCs w:val="20"/>
              </w:rPr>
              <w:t>Water heater, boiler</w:t>
            </w:r>
          </w:p>
          <w:p w:rsidR="002B765E" w:rsidRDefault="00B66B00">
            <w:pPr>
              <w:pStyle w:val="Paragraphedeliste"/>
              <w:numPr>
                <w:ilvl w:val="1"/>
                <w:numId w:val="17"/>
              </w:numPr>
              <w:jc w:val="both"/>
              <w:rPr>
                <w:bCs/>
                <w:sz w:val="20"/>
                <w:szCs w:val="20"/>
              </w:rPr>
            </w:pPr>
            <w:r w:rsidRPr="000C12EF">
              <w:rPr>
                <w:bCs/>
                <w:sz w:val="20"/>
                <w:szCs w:val="20"/>
              </w:rPr>
              <w:t>Air conditioner</w:t>
            </w:r>
          </w:p>
          <w:p w:rsidR="002B765E" w:rsidRPr="00B66B00" w:rsidRDefault="00B66B00">
            <w:pPr>
              <w:pStyle w:val="Paragraphedeliste"/>
              <w:numPr>
                <w:ilvl w:val="1"/>
                <w:numId w:val="17"/>
              </w:numPr>
              <w:jc w:val="both"/>
              <w:rPr>
                <w:bCs/>
                <w:sz w:val="20"/>
                <w:szCs w:val="20"/>
                <w:lang w:val="en-GB"/>
              </w:rPr>
            </w:pPr>
            <w:r w:rsidRPr="00B66B00">
              <w:rPr>
                <w:bCs/>
                <w:sz w:val="20"/>
                <w:szCs w:val="20"/>
                <w:lang w:val="en-GB"/>
              </w:rPr>
              <w:t xml:space="preserve">Small portable electronic, audio and video devices, camera, </w:t>
            </w:r>
            <w:r w:rsidR="00C1546B">
              <w:rPr>
                <w:bCs/>
                <w:sz w:val="20"/>
                <w:szCs w:val="20"/>
                <w:lang w:val="en-GB"/>
              </w:rPr>
              <w:t>video camera</w:t>
            </w:r>
            <w:r w:rsidRPr="00B66B00">
              <w:rPr>
                <w:bCs/>
                <w:sz w:val="20"/>
                <w:szCs w:val="20"/>
                <w:lang w:val="en-GB"/>
              </w:rPr>
              <w:t>, lights, mobility equipment</w:t>
            </w:r>
          </w:p>
          <w:p w:rsidR="002B765E" w:rsidRDefault="00B66B00">
            <w:pPr>
              <w:pStyle w:val="Paragraphedeliste"/>
              <w:numPr>
                <w:ilvl w:val="1"/>
                <w:numId w:val="17"/>
              </w:numPr>
              <w:jc w:val="both"/>
              <w:rPr>
                <w:bCs/>
                <w:sz w:val="20"/>
                <w:szCs w:val="20"/>
              </w:rPr>
            </w:pPr>
            <w:r w:rsidRPr="000C12EF">
              <w:rPr>
                <w:bCs/>
                <w:sz w:val="20"/>
                <w:szCs w:val="20"/>
              </w:rPr>
              <w:t>Toys (electric trains, musical toys, drones, etc.)</w:t>
            </w:r>
          </w:p>
          <w:p w:rsidR="002B765E" w:rsidRPr="00B66B00" w:rsidRDefault="00B66B00">
            <w:pPr>
              <w:pStyle w:val="Paragraphedeliste"/>
              <w:numPr>
                <w:ilvl w:val="1"/>
                <w:numId w:val="17"/>
              </w:numPr>
              <w:jc w:val="both"/>
              <w:rPr>
                <w:bCs/>
                <w:sz w:val="20"/>
                <w:szCs w:val="20"/>
                <w:lang w:val="en-GB"/>
              </w:rPr>
            </w:pPr>
            <w:r w:rsidRPr="00B66B00">
              <w:rPr>
                <w:bCs/>
                <w:sz w:val="20"/>
                <w:szCs w:val="20"/>
                <w:lang w:val="en-GB"/>
              </w:rPr>
              <w:t>Personal care equipment (toothbrushes, razors, etc.)</w:t>
            </w:r>
          </w:p>
          <w:p w:rsidR="002B765E" w:rsidRPr="00B66B00" w:rsidRDefault="00B66B00">
            <w:pPr>
              <w:pStyle w:val="Paragraphedeliste"/>
              <w:numPr>
                <w:ilvl w:val="1"/>
                <w:numId w:val="17"/>
              </w:numPr>
              <w:jc w:val="both"/>
              <w:rPr>
                <w:bCs/>
                <w:sz w:val="20"/>
                <w:szCs w:val="20"/>
                <w:lang w:val="en-GB"/>
              </w:rPr>
            </w:pPr>
            <w:r w:rsidRPr="00B66B00">
              <w:rPr>
                <w:bCs/>
                <w:sz w:val="20"/>
                <w:szCs w:val="20"/>
                <w:lang w:val="en-GB"/>
              </w:rPr>
              <w:t>Household tools (high pressure cleaner, power tools not previously included)</w:t>
            </w:r>
          </w:p>
        </w:tc>
      </w:tr>
    </w:tbl>
    <w:p w:rsidR="002B765E" w:rsidRDefault="00B66B00">
      <w:pPr>
        <w:pStyle w:val="Titre2"/>
        <w:rPr>
          <w:u w:val="single"/>
        </w:rPr>
      </w:pPr>
      <w:r>
        <w:t>Professional equipment</w:t>
      </w:r>
    </w:p>
    <w:p w:rsidR="002B765E" w:rsidRPr="00B66B00" w:rsidRDefault="00C1546B">
      <w:pPr>
        <w:spacing w:after="120" w:line="240" w:lineRule="auto"/>
        <w:contextualSpacing/>
        <w:jc w:val="both"/>
        <w:rPr>
          <w:sz w:val="24"/>
          <w:lang w:val="en-GB"/>
        </w:rPr>
      </w:pPr>
      <w:r>
        <w:rPr>
          <w:lang w:val="en-GB"/>
        </w:rPr>
        <w:t>Given</w:t>
      </w:r>
      <w:r w:rsidR="000020CE" w:rsidRPr="00B66B00">
        <w:rPr>
          <w:lang w:val="en-GB"/>
        </w:rPr>
        <w:t xml:space="preserve"> the </w:t>
      </w:r>
      <w:r w:rsidR="001801BD" w:rsidRPr="00B66B00">
        <w:rPr>
          <w:lang w:val="en-GB"/>
        </w:rPr>
        <w:t xml:space="preserve">limited feedback from the first year of declarations </w:t>
      </w:r>
      <w:r w:rsidR="000020CE" w:rsidRPr="00B66B00">
        <w:rPr>
          <w:lang w:val="en-GB"/>
        </w:rPr>
        <w:t xml:space="preserve">and the fact that the system is </w:t>
      </w:r>
      <w:r w:rsidR="001801BD" w:rsidRPr="00B66B00">
        <w:rPr>
          <w:lang w:val="en-GB"/>
        </w:rPr>
        <w:t>still in the process of being adopted</w:t>
      </w:r>
      <w:r w:rsidR="000020CE" w:rsidRPr="00B66B00">
        <w:rPr>
          <w:lang w:val="en-GB"/>
        </w:rPr>
        <w:t xml:space="preserve">, the proposal aims to extend the system </w:t>
      </w:r>
      <w:r w:rsidR="00546632" w:rsidRPr="00B66B00">
        <w:rPr>
          <w:lang w:val="en-GB"/>
        </w:rPr>
        <w:t xml:space="preserve">to </w:t>
      </w:r>
      <w:r w:rsidR="001801BD" w:rsidRPr="00B66B00">
        <w:rPr>
          <w:lang w:val="en-GB"/>
        </w:rPr>
        <w:t xml:space="preserve">products in the </w:t>
      </w:r>
      <w:r w:rsidR="002B7FF0" w:rsidRPr="00B66B00">
        <w:rPr>
          <w:lang w:val="en-GB"/>
        </w:rPr>
        <w:t xml:space="preserve">former categories </w:t>
      </w:r>
      <w:r w:rsidR="001801BD" w:rsidRPr="00B66B00">
        <w:rPr>
          <w:lang w:val="en-GB"/>
        </w:rPr>
        <w:t>12, 13 and 14</w:t>
      </w:r>
      <w:r w:rsidR="00353C60" w:rsidRPr="00B66B00">
        <w:rPr>
          <w:lang w:val="en-GB"/>
        </w:rPr>
        <w:t>, which have not been included until now</w:t>
      </w:r>
      <w:r w:rsidR="00CF28DD" w:rsidRPr="00B66B00">
        <w:rPr>
          <w:lang w:val="en-GB"/>
        </w:rPr>
        <w:t>.</w:t>
      </w:r>
    </w:p>
    <w:tbl>
      <w:tblPr>
        <w:tblStyle w:val="Grilledutableau"/>
        <w:tblW w:w="0" w:type="auto"/>
        <w:shd w:val="clear" w:color="auto" w:fill="F2F2F2" w:themeFill="background1" w:themeFillShade="F2"/>
        <w:tblLook w:val="04A0" w:firstRow="1" w:lastRow="0" w:firstColumn="1" w:lastColumn="0" w:noHBand="0" w:noVBand="1"/>
      </w:tblPr>
      <w:tblGrid>
        <w:gridCol w:w="2235"/>
        <w:gridCol w:w="11909"/>
      </w:tblGrid>
      <w:tr w:rsidR="003901E8" w:rsidRPr="004920F4" w:rsidTr="004920F4">
        <w:tc>
          <w:tcPr>
            <w:tcW w:w="2235" w:type="dxa"/>
            <w:shd w:val="clear" w:color="auto" w:fill="F2F2F2" w:themeFill="background1" w:themeFillShade="F2"/>
          </w:tcPr>
          <w:p w:rsidR="002B765E" w:rsidRDefault="00B66B00">
            <w:pPr>
              <w:jc w:val="both"/>
              <w:rPr>
                <w:b/>
                <w:szCs w:val="24"/>
              </w:rPr>
            </w:pPr>
            <w:r w:rsidRPr="004920F4">
              <w:rPr>
                <w:b/>
                <w:szCs w:val="24"/>
              </w:rPr>
              <w:t>Proposal no.</w:t>
            </w:r>
          </w:p>
        </w:tc>
        <w:tc>
          <w:tcPr>
            <w:tcW w:w="11909" w:type="dxa"/>
            <w:shd w:val="clear" w:color="auto" w:fill="F2F2F2" w:themeFill="background1" w:themeFillShade="F2"/>
          </w:tcPr>
          <w:p w:rsidR="002B765E" w:rsidRDefault="00B66B00">
            <w:pPr>
              <w:jc w:val="both"/>
              <w:rPr>
                <w:b/>
                <w:szCs w:val="24"/>
                <w:u w:val="single"/>
              </w:rPr>
            </w:pPr>
            <w:r w:rsidRPr="004920F4">
              <w:rPr>
                <w:b/>
                <w:color w:val="00B0F0"/>
              </w:rPr>
              <w:t>[PER-PRO]</w:t>
            </w:r>
          </w:p>
        </w:tc>
      </w:tr>
      <w:tr w:rsidR="003901E8" w:rsidRPr="004920F4" w:rsidTr="004920F4">
        <w:tc>
          <w:tcPr>
            <w:tcW w:w="2235" w:type="dxa"/>
            <w:shd w:val="clear" w:color="auto" w:fill="F2F2F2" w:themeFill="background1" w:themeFillShade="F2"/>
          </w:tcPr>
          <w:p w:rsidR="002B765E" w:rsidRDefault="00B66B00">
            <w:pPr>
              <w:jc w:val="both"/>
              <w:rPr>
                <w:b/>
                <w:szCs w:val="24"/>
              </w:rPr>
            </w:pPr>
            <w:r w:rsidRPr="004920F4">
              <w:rPr>
                <w:b/>
                <w:szCs w:val="24"/>
              </w:rPr>
              <w:t>Products concerned</w:t>
            </w:r>
          </w:p>
        </w:tc>
        <w:tc>
          <w:tcPr>
            <w:tcW w:w="11909" w:type="dxa"/>
            <w:shd w:val="clear" w:color="auto" w:fill="F2F2F2" w:themeFill="background1" w:themeFillShade="F2"/>
          </w:tcPr>
          <w:p w:rsidR="002B765E" w:rsidRDefault="00B66B00">
            <w:pPr>
              <w:jc w:val="both"/>
              <w:rPr>
                <w:sz w:val="20"/>
                <w:szCs w:val="24"/>
              </w:rPr>
            </w:pPr>
            <w:r w:rsidRPr="004920F4">
              <w:rPr>
                <w:sz w:val="20"/>
                <w:szCs w:val="24"/>
              </w:rPr>
              <w:t>Professional EEE</w:t>
            </w:r>
          </w:p>
        </w:tc>
      </w:tr>
      <w:tr w:rsidR="003901E8" w:rsidRPr="00035989" w:rsidTr="004920F4">
        <w:tc>
          <w:tcPr>
            <w:tcW w:w="2235" w:type="dxa"/>
            <w:shd w:val="clear" w:color="auto" w:fill="F2F2F2" w:themeFill="background1" w:themeFillShade="F2"/>
          </w:tcPr>
          <w:p w:rsidR="002B765E" w:rsidRDefault="001973F5">
            <w:pPr>
              <w:jc w:val="both"/>
              <w:rPr>
                <w:b/>
                <w:szCs w:val="24"/>
              </w:rPr>
            </w:pPr>
            <w:r>
              <w:rPr>
                <w:b/>
                <w:szCs w:val="24"/>
              </w:rPr>
              <w:t xml:space="preserve">Modulated perimeter </w:t>
            </w:r>
          </w:p>
          <w:p w:rsidR="002B765E" w:rsidRDefault="00B66B00">
            <w:pPr>
              <w:jc w:val="both"/>
              <w:rPr>
                <w:b/>
                <w:szCs w:val="24"/>
              </w:rPr>
            </w:pPr>
            <w:r w:rsidRPr="001973F5">
              <w:rPr>
                <w:b/>
                <w:color w:val="FF0000"/>
                <w:szCs w:val="24"/>
              </w:rPr>
              <w:t>from 2023</w:t>
            </w:r>
          </w:p>
        </w:tc>
        <w:tc>
          <w:tcPr>
            <w:tcW w:w="11909" w:type="dxa"/>
            <w:shd w:val="clear" w:color="auto" w:fill="F2F2F2" w:themeFill="background1" w:themeFillShade="F2"/>
          </w:tcPr>
          <w:p w:rsidR="002B765E" w:rsidRPr="00B66B00" w:rsidRDefault="00C1546B">
            <w:pPr>
              <w:jc w:val="both"/>
              <w:rPr>
                <w:sz w:val="20"/>
                <w:szCs w:val="24"/>
                <w:lang w:val="en-GB"/>
              </w:rPr>
            </w:pPr>
            <w:r>
              <w:rPr>
                <w:sz w:val="20"/>
                <w:szCs w:val="24"/>
                <w:lang w:val="en-GB"/>
              </w:rPr>
              <w:t>Prolonging</w:t>
            </w:r>
            <w:r w:rsidR="00B66B00" w:rsidRPr="00B66B00">
              <w:rPr>
                <w:sz w:val="20"/>
                <w:szCs w:val="24"/>
                <w:lang w:val="en-GB"/>
              </w:rPr>
              <w:t xml:space="preserve"> of products </w:t>
            </w:r>
            <w:r>
              <w:rPr>
                <w:sz w:val="20"/>
                <w:szCs w:val="24"/>
                <w:lang w:val="en-GB"/>
              </w:rPr>
              <w:t xml:space="preserve">already </w:t>
            </w:r>
            <w:r w:rsidR="000C12EF" w:rsidRPr="00B66B00">
              <w:rPr>
                <w:sz w:val="20"/>
                <w:szCs w:val="24"/>
                <w:lang w:val="en-GB"/>
              </w:rPr>
              <w:t>modulated on the availability of spare parts.</w:t>
            </w:r>
          </w:p>
          <w:p w:rsidR="002B765E" w:rsidRPr="00B66B00" w:rsidRDefault="00B66B00">
            <w:pPr>
              <w:jc w:val="both"/>
              <w:rPr>
                <w:sz w:val="20"/>
                <w:szCs w:val="24"/>
                <w:lang w:val="en-GB"/>
              </w:rPr>
            </w:pPr>
            <w:r w:rsidRPr="00B66B00">
              <w:rPr>
                <w:sz w:val="20"/>
                <w:szCs w:val="24"/>
                <w:lang w:val="en-GB"/>
              </w:rPr>
              <w:t xml:space="preserve">Extension of </w:t>
            </w:r>
            <w:r w:rsidR="000C12EF" w:rsidRPr="00B66B00">
              <w:rPr>
                <w:sz w:val="20"/>
                <w:szCs w:val="24"/>
                <w:lang w:val="en-GB"/>
              </w:rPr>
              <w:t xml:space="preserve">modulation on recyclability, presence of hazardous substances and integration of recycled plastics to </w:t>
            </w:r>
            <w:r w:rsidR="00577EEE">
              <w:rPr>
                <w:sz w:val="20"/>
                <w:szCs w:val="24"/>
                <w:lang w:val="en-GB"/>
              </w:rPr>
              <w:t xml:space="preserve">those </w:t>
            </w:r>
            <w:r w:rsidR="000C12EF" w:rsidRPr="00B66B00">
              <w:rPr>
                <w:sz w:val="20"/>
                <w:szCs w:val="24"/>
                <w:lang w:val="en-GB"/>
              </w:rPr>
              <w:t>products in former categories 12, 13 and 14</w:t>
            </w:r>
            <w:r w:rsidR="00577EEE">
              <w:rPr>
                <w:sz w:val="20"/>
                <w:szCs w:val="24"/>
                <w:lang w:val="en-GB"/>
              </w:rPr>
              <w:t xml:space="preserve"> which were not included until now </w:t>
            </w:r>
            <w:r w:rsidR="00577EEE" w:rsidRPr="00577EEE">
              <w:rPr>
                <w:sz w:val="20"/>
                <w:szCs w:val="24"/>
                <w:lang w:val="en-GB"/>
              </w:rPr>
              <w:t xml:space="preserve"> (since 1 January 2022, modulation has been extended to storage and conversion equipment)</w:t>
            </w:r>
          </w:p>
        </w:tc>
      </w:tr>
      <w:tr w:rsidR="003901E8" w:rsidRPr="004920F4" w:rsidTr="004920F4">
        <w:tc>
          <w:tcPr>
            <w:tcW w:w="2235" w:type="dxa"/>
            <w:shd w:val="clear" w:color="auto" w:fill="F2F2F2" w:themeFill="background1" w:themeFillShade="F2"/>
          </w:tcPr>
          <w:p w:rsidR="002B765E" w:rsidRDefault="00B66B00">
            <w:pPr>
              <w:jc w:val="both"/>
              <w:rPr>
                <w:b/>
                <w:szCs w:val="24"/>
              </w:rPr>
            </w:pPr>
            <w:r w:rsidRPr="004920F4">
              <w:rPr>
                <w:b/>
                <w:szCs w:val="24"/>
              </w:rPr>
              <w:t>Review year</w:t>
            </w:r>
          </w:p>
        </w:tc>
        <w:tc>
          <w:tcPr>
            <w:tcW w:w="11909" w:type="dxa"/>
            <w:shd w:val="clear" w:color="auto" w:fill="F2F2F2" w:themeFill="background1" w:themeFillShade="F2"/>
          </w:tcPr>
          <w:p w:rsidR="002B765E" w:rsidRDefault="00B66B00">
            <w:pPr>
              <w:jc w:val="both"/>
              <w:rPr>
                <w:sz w:val="20"/>
                <w:szCs w:val="24"/>
              </w:rPr>
            </w:pPr>
            <w:r w:rsidRPr="004920F4">
              <w:rPr>
                <w:sz w:val="20"/>
                <w:szCs w:val="24"/>
              </w:rPr>
              <w:t>2024</w:t>
            </w:r>
          </w:p>
        </w:tc>
      </w:tr>
      <w:tr w:rsidR="003901E8" w:rsidRPr="00035989" w:rsidTr="004920F4">
        <w:tc>
          <w:tcPr>
            <w:tcW w:w="2235" w:type="dxa"/>
            <w:shd w:val="clear" w:color="auto" w:fill="F2F2F2" w:themeFill="background1" w:themeFillShade="F2"/>
          </w:tcPr>
          <w:p w:rsidR="002B765E" w:rsidRDefault="00B66B00">
            <w:pPr>
              <w:jc w:val="both"/>
              <w:rPr>
                <w:b/>
                <w:szCs w:val="24"/>
              </w:rPr>
            </w:pPr>
            <w:r>
              <w:rPr>
                <w:b/>
                <w:szCs w:val="24"/>
              </w:rPr>
              <w:t>Further development</w:t>
            </w:r>
          </w:p>
        </w:tc>
        <w:tc>
          <w:tcPr>
            <w:tcW w:w="11909" w:type="dxa"/>
            <w:shd w:val="clear" w:color="auto" w:fill="F2F2F2" w:themeFill="background1" w:themeFillShade="F2"/>
          </w:tcPr>
          <w:p w:rsidR="002B765E" w:rsidRPr="00B66B00" w:rsidRDefault="00B66B00">
            <w:pPr>
              <w:rPr>
                <w:sz w:val="20"/>
                <w:szCs w:val="20"/>
                <w:lang w:val="en-GB"/>
              </w:rPr>
            </w:pPr>
            <w:r w:rsidRPr="00B66B00">
              <w:rPr>
                <w:sz w:val="20"/>
                <w:szCs w:val="20"/>
                <w:lang w:val="en-GB"/>
              </w:rPr>
              <w:t>Revise the scope according to the needs identified after a new assessment, and according to possible revisions of Ecodesign regulations</w:t>
            </w:r>
          </w:p>
        </w:tc>
      </w:tr>
    </w:tbl>
    <w:p w:rsidR="00B52255" w:rsidRPr="00B66B00" w:rsidRDefault="00B52255" w:rsidP="00B52255">
      <w:pPr>
        <w:rPr>
          <w:lang w:val="en-GB"/>
        </w:rPr>
      </w:pPr>
    </w:p>
    <w:p w:rsidR="002B765E" w:rsidRDefault="00B66B00">
      <w:pPr>
        <w:pStyle w:val="Titre1"/>
      </w:pPr>
      <w:r w:rsidRPr="0037056B">
        <w:lastRenderedPageBreak/>
        <w:t>MODULATION CRITERIA</w:t>
      </w:r>
    </w:p>
    <w:p w:rsidR="002B765E" w:rsidRPr="00B66B00" w:rsidRDefault="00B66B00">
      <w:pPr>
        <w:pStyle w:val="Titre2"/>
        <w:rPr>
          <w:lang w:val="en-GB"/>
        </w:rPr>
      </w:pPr>
      <w:r w:rsidRPr="00B66B00">
        <w:rPr>
          <w:lang w:val="en-GB"/>
        </w:rPr>
        <w:t xml:space="preserve">Repairability index, or if not </w:t>
      </w:r>
      <w:r w:rsidR="00DA3A4F">
        <w:rPr>
          <w:lang w:val="en-GB"/>
        </w:rPr>
        <w:t xml:space="preserve">existing, </w:t>
      </w:r>
      <w:r w:rsidRPr="00B66B00">
        <w:rPr>
          <w:lang w:val="en-GB"/>
        </w:rPr>
        <w:t>spare parts</w:t>
      </w:r>
      <w:r w:rsidR="00DA3A4F">
        <w:rPr>
          <w:lang w:val="en-GB"/>
        </w:rPr>
        <w:t xml:space="preserve"> availability</w:t>
      </w:r>
    </w:p>
    <w:p w:rsidR="002B765E" w:rsidRPr="00B66B00" w:rsidRDefault="00B66B00">
      <w:pPr>
        <w:pStyle w:val="Titre3"/>
        <w:rPr>
          <w:lang w:val="en-GB"/>
        </w:rPr>
      </w:pPr>
      <w:r w:rsidRPr="00B66B00">
        <w:rPr>
          <w:lang w:val="en-GB"/>
        </w:rPr>
        <w:t xml:space="preserve">Household equipment covered by </w:t>
      </w:r>
      <w:r w:rsidR="00840558">
        <w:rPr>
          <w:lang w:val="en-GB"/>
        </w:rPr>
        <w:t>the 1</w:t>
      </w:r>
      <w:r w:rsidR="00840558" w:rsidRPr="00840558">
        <w:rPr>
          <w:vertAlign w:val="superscript"/>
          <w:lang w:val="en-GB"/>
        </w:rPr>
        <w:t>st</w:t>
      </w:r>
      <w:r w:rsidR="00840558">
        <w:rPr>
          <w:lang w:val="en-GB"/>
        </w:rPr>
        <w:t xml:space="preserve"> wave of repairability index</w:t>
      </w:r>
      <w:r w:rsidR="00D61CFF" w:rsidRPr="00B66B00">
        <w:rPr>
          <w:lang w:val="en-GB"/>
        </w:rPr>
        <w:t>es</w:t>
      </w:r>
    </w:p>
    <w:p w:rsidR="002B765E" w:rsidRPr="001549B6" w:rsidRDefault="00B66B00">
      <w:pPr>
        <w:pStyle w:val="Commentaire"/>
        <w:spacing w:after="0"/>
        <w:jc w:val="both"/>
        <w:rPr>
          <w:lang w:val="en-GB"/>
        </w:rPr>
      </w:pPr>
      <w:r w:rsidRPr="00B66B00">
        <w:rPr>
          <w:lang w:val="en-GB"/>
        </w:rPr>
        <w:t>For equipment covered by a repa</w:t>
      </w:r>
      <w:r w:rsidR="001549B6">
        <w:rPr>
          <w:lang w:val="en-GB"/>
        </w:rPr>
        <w:t>i</w:t>
      </w:r>
      <w:r w:rsidRPr="00B66B00">
        <w:rPr>
          <w:lang w:val="en-GB"/>
        </w:rPr>
        <w:t xml:space="preserve">rability index, two proposals are made below. In both cases, a </w:t>
      </w:r>
      <w:r w:rsidR="001549B6">
        <w:rPr>
          <w:lang w:val="en-GB"/>
        </w:rPr>
        <w:t>malus would</w:t>
      </w:r>
      <w:r w:rsidRPr="00B66B00">
        <w:rPr>
          <w:lang w:val="en-GB"/>
        </w:rPr>
        <w:t xml:space="preserve"> be applied to the products with the lowest performance. </w:t>
      </w:r>
      <w:r w:rsidRPr="001549B6">
        <w:rPr>
          <w:lang w:val="en-GB"/>
        </w:rPr>
        <w:t xml:space="preserve">This approach is proposed with the </w:t>
      </w:r>
      <w:r w:rsidR="00D57466" w:rsidRPr="001549B6">
        <w:rPr>
          <w:lang w:val="en-GB"/>
        </w:rPr>
        <w:t>following objectives:</w:t>
      </w:r>
    </w:p>
    <w:p w:rsidR="002B765E" w:rsidRPr="00B66B00" w:rsidRDefault="001549B6">
      <w:pPr>
        <w:pStyle w:val="Commentaire"/>
        <w:numPr>
          <w:ilvl w:val="0"/>
          <w:numId w:val="42"/>
        </w:numPr>
        <w:spacing w:after="0"/>
        <w:jc w:val="both"/>
        <w:rPr>
          <w:lang w:val="en-GB"/>
        </w:rPr>
      </w:pPr>
      <w:r>
        <w:rPr>
          <w:lang w:val="en-GB"/>
        </w:rPr>
        <w:t xml:space="preserve">to </w:t>
      </w:r>
      <w:r w:rsidR="00B66B00" w:rsidRPr="00B66B00">
        <w:rPr>
          <w:lang w:val="en-GB"/>
        </w:rPr>
        <w:t xml:space="preserve">control the impact of the </w:t>
      </w:r>
      <w:r>
        <w:rPr>
          <w:lang w:val="en-GB"/>
        </w:rPr>
        <w:t>modulation</w:t>
      </w:r>
      <w:r w:rsidR="00B66B00" w:rsidRPr="00B66B00">
        <w:rPr>
          <w:lang w:val="en-GB"/>
        </w:rPr>
        <w:t xml:space="preserve"> on the financing of the </w:t>
      </w:r>
      <w:r>
        <w:rPr>
          <w:lang w:val="en-GB"/>
        </w:rPr>
        <w:t>WEEE scheme</w:t>
      </w:r>
      <w:r w:rsidR="00B66B00" w:rsidRPr="00B66B00">
        <w:rPr>
          <w:lang w:val="en-GB"/>
        </w:rPr>
        <w:t xml:space="preserve">: in the absence of an </w:t>
      </w:r>
      <w:r w:rsidR="00261A76" w:rsidRPr="00B66B00">
        <w:rPr>
          <w:lang w:val="en-GB"/>
        </w:rPr>
        <w:t xml:space="preserve">observatory </w:t>
      </w:r>
      <w:r>
        <w:rPr>
          <w:lang w:val="en-GB"/>
        </w:rPr>
        <w:t>on</w:t>
      </w:r>
      <w:r w:rsidR="00A841B6" w:rsidRPr="00B66B00">
        <w:rPr>
          <w:lang w:val="en-GB"/>
        </w:rPr>
        <w:t xml:space="preserve"> market</w:t>
      </w:r>
      <w:r>
        <w:rPr>
          <w:lang w:val="en-GB"/>
        </w:rPr>
        <w:t xml:space="preserve"> distribution</w:t>
      </w:r>
      <w:r w:rsidR="00261A76" w:rsidRPr="00B66B00">
        <w:rPr>
          <w:lang w:val="en-GB"/>
        </w:rPr>
        <w:t xml:space="preserve">, there </w:t>
      </w:r>
      <w:r w:rsidR="00A841B6" w:rsidRPr="00B66B00">
        <w:rPr>
          <w:lang w:val="en-GB"/>
        </w:rPr>
        <w:t xml:space="preserve">is </w:t>
      </w:r>
      <w:r w:rsidR="00261A76" w:rsidRPr="00B66B00">
        <w:rPr>
          <w:lang w:val="en-GB"/>
        </w:rPr>
        <w:t xml:space="preserve">very limited feedback </w:t>
      </w:r>
      <w:r w:rsidR="00A841B6" w:rsidRPr="00B66B00">
        <w:rPr>
          <w:lang w:val="en-GB"/>
        </w:rPr>
        <w:t xml:space="preserve">to </w:t>
      </w:r>
      <w:r w:rsidR="00B66B00" w:rsidRPr="00B66B00">
        <w:rPr>
          <w:lang w:val="en-GB"/>
        </w:rPr>
        <w:t xml:space="preserve">identify thresholds for allocating bonuses to the highest performance products, without risking a major imbalance in the financing of the </w:t>
      </w:r>
      <w:r>
        <w:rPr>
          <w:lang w:val="en-GB"/>
        </w:rPr>
        <w:t>schemes</w:t>
      </w:r>
    </w:p>
    <w:p w:rsidR="002B765E" w:rsidRPr="00B66B00" w:rsidRDefault="001549B6">
      <w:pPr>
        <w:pStyle w:val="Commentaire"/>
        <w:numPr>
          <w:ilvl w:val="0"/>
          <w:numId w:val="42"/>
        </w:numPr>
        <w:spacing w:after="0"/>
        <w:jc w:val="both"/>
        <w:rPr>
          <w:lang w:val="en-GB"/>
        </w:rPr>
      </w:pPr>
      <w:r>
        <w:rPr>
          <w:lang w:val="en-GB"/>
        </w:rPr>
        <w:t>to select discriminating criteria: b</w:t>
      </w:r>
      <w:r w:rsidR="00B66B00" w:rsidRPr="00B66B00">
        <w:rPr>
          <w:lang w:val="en-GB"/>
        </w:rPr>
        <w:t xml:space="preserve">ased on the </w:t>
      </w:r>
      <w:r w:rsidR="00261A76" w:rsidRPr="00B66B00">
        <w:rPr>
          <w:lang w:val="en-GB"/>
        </w:rPr>
        <w:t>limited data available</w:t>
      </w:r>
      <w:r w:rsidR="00B66B00" w:rsidRPr="00B66B00">
        <w:rPr>
          <w:lang w:val="en-GB"/>
        </w:rPr>
        <w:t xml:space="preserve">, </w:t>
      </w:r>
      <w:r w:rsidR="00000F43" w:rsidRPr="00B66B00">
        <w:rPr>
          <w:lang w:val="en-GB"/>
        </w:rPr>
        <w:t xml:space="preserve">initial findings suggest that </w:t>
      </w:r>
      <w:r w:rsidR="00EA5F6A" w:rsidRPr="00B66B00">
        <w:rPr>
          <w:lang w:val="en-GB"/>
        </w:rPr>
        <w:t xml:space="preserve">a significant proportion of </w:t>
      </w:r>
      <w:r w:rsidR="00000F43" w:rsidRPr="00B66B00">
        <w:rPr>
          <w:lang w:val="en-GB"/>
        </w:rPr>
        <w:t xml:space="preserve">the 'top end' of the market </w:t>
      </w:r>
      <w:r w:rsidR="00A841B6" w:rsidRPr="00B66B00">
        <w:rPr>
          <w:lang w:val="en-GB"/>
        </w:rPr>
        <w:t xml:space="preserve">in terms of </w:t>
      </w:r>
      <w:r>
        <w:rPr>
          <w:lang w:val="en-GB"/>
        </w:rPr>
        <w:t xml:space="preserve">repairability </w:t>
      </w:r>
      <w:r w:rsidR="00A841B6" w:rsidRPr="00B66B00">
        <w:rPr>
          <w:lang w:val="en-GB"/>
        </w:rPr>
        <w:t xml:space="preserve">scores </w:t>
      </w:r>
      <w:r w:rsidR="00000F43" w:rsidRPr="00B66B00">
        <w:rPr>
          <w:lang w:val="en-GB"/>
        </w:rPr>
        <w:t xml:space="preserve">is spread over a </w:t>
      </w:r>
      <w:r w:rsidR="00A231BE" w:rsidRPr="00B66B00">
        <w:rPr>
          <w:lang w:val="en-GB"/>
        </w:rPr>
        <w:t xml:space="preserve">relatively </w:t>
      </w:r>
      <w:r w:rsidR="00A841B6" w:rsidRPr="00B66B00">
        <w:rPr>
          <w:lang w:val="en-GB"/>
        </w:rPr>
        <w:t xml:space="preserve">narrow </w:t>
      </w:r>
      <w:r w:rsidR="00000F43" w:rsidRPr="00B66B00">
        <w:rPr>
          <w:lang w:val="en-GB"/>
        </w:rPr>
        <w:t xml:space="preserve">range. </w:t>
      </w:r>
      <w:r w:rsidR="00A841B6" w:rsidRPr="00B66B00">
        <w:rPr>
          <w:lang w:val="en-GB"/>
        </w:rPr>
        <w:t xml:space="preserve">The selection </w:t>
      </w:r>
      <w:r w:rsidR="00A231BE" w:rsidRPr="00B66B00">
        <w:rPr>
          <w:lang w:val="en-GB"/>
        </w:rPr>
        <w:t xml:space="preserve">of </w:t>
      </w:r>
      <w:r w:rsidR="00000F43" w:rsidRPr="00B66B00">
        <w:rPr>
          <w:lang w:val="en-GB"/>
        </w:rPr>
        <w:t xml:space="preserve">discriminating thresholds </w:t>
      </w:r>
      <w:r w:rsidR="00A231BE" w:rsidRPr="00B66B00">
        <w:rPr>
          <w:lang w:val="en-GB"/>
        </w:rPr>
        <w:t xml:space="preserve">on high scores seems </w:t>
      </w:r>
      <w:r w:rsidR="00A841B6" w:rsidRPr="00B66B00">
        <w:rPr>
          <w:lang w:val="en-GB"/>
        </w:rPr>
        <w:t>difficult at this stage</w:t>
      </w:r>
      <w:r w:rsidR="00000F43" w:rsidRPr="00B66B00">
        <w:rPr>
          <w:lang w:val="en-GB"/>
        </w:rPr>
        <w:t>.</w:t>
      </w:r>
    </w:p>
    <w:p w:rsidR="00000F43" w:rsidRPr="00B66B00" w:rsidRDefault="00000F43" w:rsidP="00FC3B15">
      <w:pPr>
        <w:pStyle w:val="Commentaire"/>
        <w:spacing w:after="0"/>
        <w:ind w:left="720"/>
        <w:jc w:val="both"/>
        <w:rPr>
          <w:lang w:val="en-GB"/>
        </w:rPr>
      </w:pPr>
    </w:p>
    <w:p w:rsidR="002B765E" w:rsidRPr="00B66B00" w:rsidRDefault="00B66B00">
      <w:pPr>
        <w:spacing w:after="120" w:line="240" w:lineRule="auto"/>
        <w:jc w:val="both"/>
        <w:rPr>
          <w:sz w:val="20"/>
          <w:szCs w:val="20"/>
          <w:lang w:val="en-GB"/>
        </w:rPr>
      </w:pPr>
      <w:r w:rsidRPr="00B66B00">
        <w:rPr>
          <w:b/>
          <w:sz w:val="20"/>
          <w:szCs w:val="20"/>
          <w:lang w:val="en-GB"/>
        </w:rPr>
        <w:t xml:space="preserve">The first </w:t>
      </w:r>
      <w:r w:rsidR="00000F43" w:rsidRPr="00B66B00">
        <w:rPr>
          <w:b/>
          <w:sz w:val="20"/>
          <w:szCs w:val="20"/>
          <w:lang w:val="en-GB"/>
        </w:rPr>
        <w:t xml:space="preserve">proposal </w:t>
      </w:r>
      <w:r w:rsidR="00FC3B15" w:rsidRPr="00B66B00">
        <w:rPr>
          <w:b/>
          <w:sz w:val="20"/>
          <w:szCs w:val="20"/>
          <w:lang w:val="en-GB"/>
        </w:rPr>
        <w:t xml:space="preserve">([REP-MEN-A-1]) </w:t>
      </w:r>
      <w:r w:rsidR="00000F43" w:rsidRPr="00B66B00">
        <w:rPr>
          <w:b/>
          <w:sz w:val="20"/>
          <w:szCs w:val="20"/>
          <w:lang w:val="en-GB"/>
        </w:rPr>
        <w:t xml:space="preserve">is to base </w:t>
      </w:r>
      <w:r w:rsidRPr="00B66B00">
        <w:rPr>
          <w:b/>
          <w:sz w:val="20"/>
          <w:szCs w:val="20"/>
          <w:lang w:val="en-GB"/>
        </w:rPr>
        <w:t xml:space="preserve">modulation </w:t>
      </w:r>
      <w:r w:rsidR="00000F43" w:rsidRPr="00B66B00">
        <w:rPr>
          <w:b/>
          <w:sz w:val="20"/>
          <w:szCs w:val="20"/>
          <w:lang w:val="en-GB"/>
        </w:rPr>
        <w:t xml:space="preserve">on the overall </w:t>
      </w:r>
      <w:r w:rsidR="00087EE1" w:rsidRPr="00B66B00">
        <w:rPr>
          <w:b/>
          <w:sz w:val="20"/>
          <w:szCs w:val="20"/>
          <w:lang w:val="en-GB"/>
        </w:rPr>
        <w:t>repa</w:t>
      </w:r>
      <w:r w:rsidR="001549B6">
        <w:rPr>
          <w:b/>
          <w:sz w:val="20"/>
          <w:szCs w:val="20"/>
          <w:lang w:val="en-GB"/>
        </w:rPr>
        <w:t>i</w:t>
      </w:r>
      <w:r w:rsidR="00087EE1" w:rsidRPr="00B66B00">
        <w:rPr>
          <w:b/>
          <w:sz w:val="20"/>
          <w:szCs w:val="20"/>
          <w:lang w:val="en-GB"/>
        </w:rPr>
        <w:t xml:space="preserve">rability </w:t>
      </w:r>
      <w:r w:rsidR="00000F43" w:rsidRPr="00B66B00">
        <w:rPr>
          <w:b/>
          <w:sz w:val="20"/>
          <w:szCs w:val="20"/>
          <w:lang w:val="en-GB"/>
        </w:rPr>
        <w:t>score</w:t>
      </w:r>
      <w:r w:rsidR="00087EE1" w:rsidRPr="00B66B00">
        <w:rPr>
          <w:sz w:val="20"/>
          <w:szCs w:val="20"/>
          <w:lang w:val="en-GB"/>
        </w:rPr>
        <w:t xml:space="preserve">. The </w:t>
      </w:r>
      <w:r w:rsidR="00000F43" w:rsidRPr="00B66B00">
        <w:rPr>
          <w:sz w:val="20"/>
          <w:szCs w:val="20"/>
          <w:lang w:val="en-GB"/>
        </w:rPr>
        <w:t xml:space="preserve">advantages </w:t>
      </w:r>
      <w:r w:rsidR="00087EE1" w:rsidRPr="00B66B00">
        <w:rPr>
          <w:sz w:val="20"/>
          <w:szCs w:val="20"/>
          <w:lang w:val="en-GB"/>
        </w:rPr>
        <w:t>cited by some stakeholders are</w:t>
      </w:r>
      <w:r w:rsidR="00000F43" w:rsidRPr="00B66B00">
        <w:rPr>
          <w:sz w:val="20"/>
          <w:szCs w:val="20"/>
          <w:lang w:val="en-GB"/>
        </w:rPr>
        <w:t xml:space="preserve">: direct consistency with the scores given to consumers and with the overall method of </w:t>
      </w:r>
      <w:r w:rsidR="001549B6">
        <w:rPr>
          <w:sz w:val="20"/>
          <w:szCs w:val="20"/>
          <w:lang w:val="en-GB"/>
        </w:rPr>
        <w:t>assessment</w:t>
      </w:r>
      <w:r w:rsidR="00000F43" w:rsidRPr="00B66B00">
        <w:rPr>
          <w:sz w:val="20"/>
          <w:szCs w:val="20"/>
          <w:lang w:val="en-GB"/>
        </w:rPr>
        <w:t xml:space="preserve">, as well </w:t>
      </w:r>
      <w:r w:rsidR="00592BCE" w:rsidRPr="00B66B00">
        <w:rPr>
          <w:sz w:val="20"/>
          <w:szCs w:val="20"/>
          <w:lang w:val="en-GB"/>
        </w:rPr>
        <w:t xml:space="preserve">as </w:t>
      </w:r>
      <w:r w:rsidR="00000F43" w:rsidRPr="00B66B00">
        <w:rPr>
          <w:sz w:val="20"/>
          <w:szCs w:val="20"/>
          <w:lang w:val="en-GB"/>
        </w:rPr>
        <w:t xml:space="preserve">ease of access to evidence. On the other hand, this option imposes </w:t>
      </w:r>
      <w:r w:rsidR="001549B6">
        <w:rPr>
          <w:sz w:val="20"/>
          <w:szCs w:val="20"/>
          <w:lang w:val="en-GB"/>
        </w:rPr>
        <w:t xml:space="preserve">POMs </w:t>
      </w:r>
      <w:r w:rsidR="00592BCE" w:rsidRPr="00B66B00">
        <w:rPr>
          <w:sz w:val="20"/>
          <w:szCs w:val="20"/>
          <w:lang w:val="en-GB"/>
        </w:rPr>
        <w:t xml:space="preserve">reporting at </w:t>
      </w:r>
      <w:r w:rsidR="00000F43" w:rsidRPr="00B66B00">
        <w:rPr>
          <w:sz w:val="20"/>
          <w:szCs w:val="20"/>
          <w:lang w:val="en-GB"/>
        </w:rPr>
        <w:t xml:space="preserve">the </w:t>
      </w:r>
      <w:r w:rsidR="00592BCE" w:rsidRPr="00B66B00">
        <w:rPr>
          <w:sz w:val="20"/>
          <w:szCs w:val="20"/>
          <w:lang w:val="en-GB"/>
        </w:rPr>
        <w:t>level of each unit reference</w:t>
      </w:r>
      <w:r w:rsidR="00000F43" w:rsidRPr="00B66B00">
        <w:rPr>
          <w:sz w:val="20"/>
          <w:szCs w:val="20"/>
          <w:lang w:val="en-GB"/>
        </w:rPr>
        <w:t>, which could make reporting and monitoring processes more cumbersome, and includes criteria wh</w:t>
      </w:r>
      <w:r w:rsidR="001549B6">
        <w:rPr>
          <w:sz w:val="20"/>
          <w:szCs w:val="20"/>
          <w:lang w:val="en-GB"/>
        </w:rPr>
        <w:t>ich</w:t>
      </w:r>
      <w:r w:rsidR="00000F43" w:rsidRPr="00B66B00">
        <w:rPr>
          <w:sz w:val="20"/>
          <w:szCs w:val="20"/>
          <w:lang w:val="en-GB"/>
        </w:rPr>
        <w:t xml:space="preserve"> </w:t>
      </w:r>
      <w:r w:rsidR="00A20926" w:rsidRPr="00B66B00">
        <w:rPr>
          <w:sz w:val="20"/>
          <w:szCs w:val="20"/>
          <w:lang w:val="en-GB"/>
        </w:rPr>
        <w:t xml:space="preserve">calculation or effects in terms of purchasing power or </w:t>
      </w:r>
      <w:r w:rsidR="00000F43" w:rsidRPr="00B66B00">
        <w:rPr>
          <w:sz w:val="20"/>
          <w:szCs w:val="20"/>
          <w:lang w:val="en-GB"/>
        </w:rPr>
        <w:t xml:space="preserve">waste reduction are still debated </w:t>
      </w:r>
      <w:r w:rsidR="00A20926" w:rsidRPr="00B66B00">
        <w:rPr>
          <w:sz w:val="20"/>
          <w:szCs w:val="20"/>
          <w:lang w:val="en-GB"/>
        </w:rPr>
        <w:t>among stakeholders</w:t>
      </w:r>
      <w:r w:rsidR="00000F43" w:rsidRPr="00B66B00">
        <w:rPr>
          <w:b/>
          <w:sz w:val="20"/>
          <w:szCs w:val="20"/>
          <w:lang w:val="en-GB"/>
        </w:rPr>
        <w:t xml:space="preserve">. </w:t>
      </w:r>
      <w:r w:rsidR="00FC3B15" w:rsidRPr="00B66B00">
        <w:rPr>
          <w:b/>
          <w:sz w:val="20"/>
          <w:szCs w:val="20"/>
          <w:lang w:val="en-GB"/>
        </w:rPr>
        <w:t>The second proposal ([REP-MEN-A-2]) is to base modulation on the scores obtained on certain criteria of the repa</w:t>
      </w:r>
      <w:r w:rsidR="001549B6">
        <w:rPr>
          <w:b/>
          <w:sz w:val="20"/>
          <w:szCs w:val="20"/>
          <w:lang w:val="en-GB"/>
        </w:rPr>
        <w:t>i</w:t>
      </w:r>
      <w:r w:rsidR="00FC3B15" w:rsidRPr="00B66B00">
        <w:rPr>
          <w:b/>
          <w:sz w:val="20"/>
          <w:szCs w:val="20"/>
          <w:lang w:val="en-GB"/>
        </w:rPr>
        <w:t>rability index (criteria 1-2-3)</w:t>
      </w:r>
      <w:r w:rsidR="00FC3B15" w:rsidRPr="00B66B00">
        <w:rPr>
          <w:sz w:val="20"/>
          <w:szCs w:val="20"/>
          <w:lang w:val="en-GB"/>
        </w:rPr>
        <w:t xml:space="preserve">. </w:t>
      </w:r>
      <w:r w:rsidR="00087EE1" w:rsidRPr="00B66B00">
        <w:rPr>
          <w:sz w:val="20"/>
          <w:szCs w:val="20"/>
          <w:lang w:val="en-GB"/>
        </w:rPr>
        <w:t xml:space="preserve">According to some stakeholders, </w:t>
      </w:r>
      <w:r w:rsidR="00FC3B15" w:rsidRPr="00B66B00">
        <w:rPr>
          <w:sz w:val="20"/>
          <w:szCs w:val="20"/>
          <w:lang w:val="en-GB"/>
        </w:rPr>
        <w:t>this option would have the following advantages</w:t>
      </w:r>
      <w:r w:rsidR="00087EE1" w:rsidRPr="00B66B00">
        <w:rPr>
          <w:sz w:val="20"/>
          <w:szCs w:val="20"/>
          <w:lang w:val="en-GB"/>
        </w:rPr>
        <w:t xml:space="preserve">: </w:t>
      </w:r>
      <w:r w:rsidR="00592BCE" w:rsidRPr="00B66B00">
        <w:rPr>
          <w:sz w:val="20"/>
          <w:szCs w:val="20"/>
          <w:lang w:val="en-GB"/>
        </w:rPr>
        <w:t xml:space="preserve">it would allow </w:t>
      </w:r>
      <w:r w:rsidR="001549B6">
        <w:rPr>
          <w:sz w:val="20"/>
          <w:szCs w:val="20"/>
          <w:lang w:val="en-GB"/>
        </w:rPr>
        <w:t xml:space="preserve">to make POMs </w:t>
      </w:r>
      <w:r w:rsidR="00087EE1" w:rsidRPr="00B66B00">
        <w:rPr>
          <w:sz w:val="20"/>
          <w:szCs w:val="20"/>
          <w:lang w:val="en-GB"/>
        </w:rPr>
        <w:t xml:space="preserve">declarations at the level of product ranges, as these criteria are the most cross-cutting, which would limit the cumbersome nature of the declaration and control system; </w:t>
      </w:r>
      <w:r w:rsidR="008A4CD6" w:rsidRPr="00B66B00">
        <w:rPr>
          <w:sz w:val="20"/>
          <w:szCs w:val="20"/>
          <w:lang w:val="en-GB"/>
        </w:rPr>
        <w:t xml:space="preserve">it would be based </w:t>
      </w:r>
      <w:r w:rsidR="00087EE1" w:rsidRPr="00B66B00">
        <w:rPr>
          <w:sz w:val="20"/>
          <w:szCs w:val="20"/>
          <w:lang w:val="en-GB"/>
        </w:rPr>
        <w:t xml:space="preserve">on the criteria that are centred on </w:t>
      </w:r>
      <w:r w:rsidR="008A4CD6" w:rsidRPr="00B66B00">
        <w:rPr>
          <w:sz w:val="20"/>
          <w:szCs w:val="20"/>
          <w:lang w:val="en-GB"/>
        </w:rPr>
        <w:t xml:space="preserve">the technical characteristics </w:t>
      </w:r>
      <w:r w:rsidR="002E55CA" w:rsidRPr="00B66B00">
        <w:rPr>
          <w:sz w:val="20"/>
          <w:szCs w:val="20"/>
          <w:lang w:val="en-GB"/>
        </w:rPr>
        <w:t xml:space="preserve">of the products </w:t>
      </w:r>
      <w:r w:rsidR="002755A9" w:rsidRPr="00B66B00">
        <w:rPr>
          <w:sz w:val="20"/>
          <w:szCs w:val="20"/>
          <w:lang w:val="en-GB"/>
        </w:rPr>
        <w:t xml:space="preserve">and </w:t>
      </w:r>
      <w:r w:rsidR="00087EE1" w:rsidRPr="00B66B00">
        <w:rPr>
          <w:sz w:val="20"/>
          <w:szCs w:val="20"/>
          <w:lang w:val="en-GB"/>
        </w:rPr>
        <w:t>the easiest to control</w:t>
      </w:r>
      <w:r w:rsidR="002755A9" w:rsidRPr="00B66B00">
        <w:rPr>
          <w:sz w:val="20"/>
          <w:szCs w:val="20"/>
          <w:lang w:val="en-GB"/>
        </w:rPr>
        <w:t xml:space="preserve">; it would avoid increasing the cost of the most </w:t>
      </w:r>
      <w:r w:rsidR="008A4CD6" w:rsidRPr="00B66B00">
        <w:rPr>
          <w:sz w:val="20"/>
          <w:szCs w:val="20"/>
          <w:lang w:val="en-GB"/>
        </w:rPr>
        <w:t xml:space="preserve">financially accessible products, which </w:t>
      </w:r>
      <w:r w:rsidR="001549B6">
        <w:rPr>
          <w:sz w:val="20"/>
          <w:szCs w:val="20"/>
          <w:lang w:val="en-GB"/>
        </w:rPr>
        <w:t>are somehow automatically</w:t>
      </w:r>
      <w:r w:rsidR="002755A9" w:rsidRPr="00B66B00">
        <w:rPr>
          <w:sz w:val="20"/>
          <w:szCs w:val="20"/>
          <w:lang w:val="en-GB"/>
        </w:rPr>
        <w:t xml:space="preserve"> given a lower score on criterion 4 of the index</w:t>
      </w:r>
      <w:r w:rsidR="00087EE1" w:rsidRPr="00B66B00">
        <w:rPr>
          <w:sz w:val="20"/>
          <w:szCs w:val="20"/>
          <w:lang w:val="en-GB"/>
        </w:rPr>
        <w:t xml:space="preserve">. </w:t>
      </w:r>
      <w:r w:rsidR="00327043" w:rsidRPr="00B66B00">
        <w:rPr>
          <w:sz w:val="20"/>
          <w:szCs w:val="20"/>
          <w:lang w:val="en-GB"/>
        </w:rPr>
        <w:t xml:space="preserve">The disadvantages cited relate to what is considered to be a more limited consistency with the scores communicated to consumers, </w:t>
      </w:r>
      <w:r w:rsidR="00CB55D9" w:rsidRPr="00B66B00">
        <w:rPr>
          <w:sz w:val="20"/>
          <w:szCs w:val="20"/>
          <w:lang w:val="en-GB"/>
        </w:rPr>
        <w:t xml:space="preserve">the need to check the details of the scoring grids, and the difficulty of obtaining a </w:t>
      </w:r>
      <w:r w:rsidR="002E55CA" w:rsidRPr="00B66B00">
        <w:rPr>
          <w:sz w:val="20"/>
          <w:szCs w:val="20"/>
          <w:lang w:val="en-GB"/>
        </w:rPr>
        <w:t>consensus on not taking certain criteria into account.</w:t>
      </w:r>
    </w:p>
    <w:tbl>
      <w:tblPr>
        <w:tblStyle w:val="Grilledutableau"/>
        <w:tblW w:w="0" w:type="auto"/>
        <w:shd w:val="clear" w:color="auto" w:fill="F2F2F2" w:themeFill="background1" w:themeFillShade="F2"/>
        <w:tblCellMar>
          <w:left w:w="57" w:type="dxa"/>
          <w:right w:w="57" w:type="dxa"/>
        </w:tblCellMar>
        <w:tblLook w:val="04A0" w:firstRow="1" w:lastRow="0" w:firstColumn="1" w:lastColumn="0" w:noHBand="0" w:noVBand="1"/>
      </w:tblPr>
      <w:tblGrid>
        <w:gridCol w:w="2042"/>
        <w:gridCol w:w="3969"/>
        <w:gridCol w:w="8107"/>
      </w:tblGrid>
      <w:tr w:rsidR="005D2115" w:rsidTr="00BA5C4D">
        <w:tc>
          <w:tcPr>
            <w:tcW w:w="2042" w:type="dxa"/>
            <w:shd w:val="clear" w:color="auto" w:fill="F2F2F2" w:themeFill="background1" w:themeFillShade="F2"/>
          </w:tcPr>
          <w:p w:rsidR="002B765E" w:rsidRDefault="00B66B00">
            <w:pPr>
              <w:jc w:val="both"/>
              <w:rPr>
                <w:b/>
                <w:szCs w:val="24"/>
              </w:rPr>
            </w:pPr>
            <w:r w:rsidRPr="0045198F">
              <w:rPr>
                <w:b/>
                <w:szCs w:val="24"/>
              </w:rPr>
              <w:t>Proposal no.</w:t>
            </w:r>
          </w:p>
        </w:tc>
        <w:tc>
          <w:tcPr>
            <w:tcW w:w="12076" w:type="dxa"/>
            <w:gridSpan w:val="2"/>
            <w:shd w:val="clear" w:color="auto" w:fill="F2F2F2" w:themeFill="background1" w:themeFillShade="F2"/>
          </w:tcPr>
          <w:p w:rsidR="002B765E" w:rsidRDefault="003A4D63">
            <w:pPr>
              <w:jc w:val="both"/>
              <w:rPr>
                <w:b/>
                <w:sz w:val="28"/>
                <w:szCs w:val="24"/>
                <w:u w:val="single"/>
              </w:rPr>
            </w:pPr>
            <w:r>
              <w:rPr>
                <w:b/>
                <w:color w:val="00B0F0"/>
              </w:rPr>
              <w:t>[REP-MEN-A-1</w:t>
            </w:r>
            <w:r w:rsidR="00B66B00" w:rsidRPr="00B64819">
              <w:rPr>
                <w:b/>
                <w:color w:val="00B0F0"/>
              </w:rPr>
              <w:t>]</w:t>
            </w:r>
          </w:p>
        </w:tc>
      </w:tr>
      <w:tr w:rsidR="00F37229" w:rsidRPr="00035989" w:rsidTr="00320579">
        <w:tc>
          <w:tcPr>
            <w:tcW w:w="2042" w:type="dxa"/>
            <w:vMerge w:val="restart"/>
            <w:shd w:val="clear" w:color="auto" w:fill="F2F2F2" w:themeFill="background1" w:themeFillShade="F2"/>
            <w:vAlign w:val="center"/>
          </w:tcPr>
          <w:p w:rsidR="002B765E" w:rsidRDefault="00B66B00">
            <w:pPr>
              <w:rPr>
                <w:b/>
                <w:szCs w:val="24"/>
              </w:rPr>
            </w:pPr>
            <w:r>
              <w:rPr>
                <w:b/>
                <w:szCs w:val="24"/>
              </w:rPr>
              <w:t xml:space="preserve">Criteria applicable </w:t>
            </w:r>
            <w:r w:rsidR="00F37229" w:rsidRPr="00F35A3B">
              <w:rPr>
                <w:b/>
                <w:color w:val="FF0000"/>
                <w:szCs w:val="24"/>
              </w:rPr>
              <w:t>from 2023</w:t>
            </w:r>
          </w:p>
        </w:tc>
        <w:tc>
          <w:tcPr>
            <w:tcW w:w="3969" w:type="dxa"/>
            <w:shd w:val="clear" w:color="auto" w:fill="F2F2F2" w:themeFill="background1" w:themeFillShade="F2"/>
            <w:vAlign w:val="center"/>
          </w:tcPr>
          <w:p w:rsidR="002B765E" w:rsidRDefault="00B66B00" w:rsidP="0013306F">
            <w:pPr>
              <w:rPr>
                <w:i/>
                <w:color w:val="FF0000"/>
                <w:sz w:val="20"/>
                <w:szCs w:val="18"/>
              </w:rPr>
            </w:pPr>
            <w:r w:rsidRPr="00FA58FE">
              <w:rPr>
                <w:bCs/>
                <w:sz w:val="20"/>
              </w:rPr>
              <w:t>Washing machine</w:t>
            </w:r>
            <w:r w:rsidR="0013306F">
              <w:rPr>
                <w:bCs/>
                <w:sz w:val="20"/>
              </w:rPr>
              <w:t xml:space="preserve"> front loading</w:t>
            </w:r>
          </w:p>
        </w:tc>
        <w:tc>
          <w:tcPr>
            <w:tcW w:w="8107" w:type="dxa"/>
            <w:shd w:val="clear" w:color="auto" w:fill="F2F2F2" w:themeFill="background1" w:themeFillShade="F2"/>
            <w:vAlign w:val="center"/>
          </w:tcPr>
          <w:p w:rsidR="002B765E" w:rsidRPr="00B66B00" w:rsidRDefault="00B66B00">
            <w:pPr>
              <w:rPr>
                <w:sz w:val="20"/>
                <w:szCs w:val="20"/>
                <w:lang w:val="en-GB"/>
              </w:rPr>
            </w:pPr>
            <w:r w:rsidRPr="00B66B00">
              <w:rPr>
                <w:color w:val="FF0000"/>
                <w:sz w:val="20"/>
                <w:szCs w:val="18"/>
                <w:lang w:val="en-GB"/>
              </w:rPr>
              <w:t xml:space="preserve">Malus if index &lt; </w:t>
            </w:r>
            <w:r w:rsidRPr="00B66B00">
              <w:rPr>
                <w:color w:val="FF0000"/>
                <w:sz w:val="20"/>
                <w:szCs w:val="18"/>
                <w:highlight w:val="yellow"/>
                <w:lang w:val="en-GB"/>
              </w:rPr>
              <w:t>X (</w:t>
            </w:r>
            <w:r w:rsidRPr="00B66B00">
              <w:rPr>
                <w:i/>
                <w:sz w:val="18"/>
                <w:szCs w:val="18"/>
                <w:lang w:val="en-GB"/>
              </w:rPr>
              <w:t>value of X to be fix</w:t>
            </w:r>
            <w:r w:rsidR="002435F1">
              <w:rPr>
                <w:i/>
                <w:sz w:val="18"/>
                <w:szCs w:val="18"/>
                <w:lang w:val="en-GB"/>
              </w:rPr>
              <w:t>ed to discriminate 10-20% of POM</w:t>
            </w:r>
            <w:r w:rsidRPr="00B66B00">
              <w:rPr>
                <w:i/>
                <w:sz w:val="18"/>
                <w:szCs w:val="18"/>
                <w:lang w:val="en-GB"/>
              </w:rPr>
              <w:t>)</w:t>
            </w:r>
          </w:p>
        </w:tc>
      </w:tr>
      <w:tr w:rsidR="00F37229" w:rsidRPr="00035989" w:rsidTr="00320579">
        <w:tc>
          <w:tcPr>
            <w:tcW w:w="2042" w:type="dxa"/>
            <w:vMerge/>
            <w:shd w:val="clear" w:color="auto" w:fill="F2F2F2" w:themeFill="background1" w:themeFillShade="F2"/>
          </w:tcPr>
          <w:p w:rsidR="00F37229" w:rsidRPr="00B66B00" w:rsidRDefault="00F37229" w:rsidP="00A24D6D">
            <w:pPr>
              <w:rPr>
                <w:b/>
                <w:szCs w:val="24"/>
                <w:lang w:val="en-GB"/>
              </w:rPr>
            </w:pPr>
          </w:p>
        </w:tc>
        <w:tc>
          <w:tcPr>
            <w:tcW w:w="3969" w:type="dxa"/>
            <w:shd w:val="clear" w:color="auto" w:fill="F2F2F2" w:themeFill="background1" w:themeFillShade="F2"/>
            <w:vAlign w:val="center"/>
          </w:tcPr>
          <w:p w:rsidR="002B765E" w:rsidRDefault="00B66B00">
            <w:pPr>
              <w:rPr>
                <w:color w:val="FF0000"/>
                <w:sz w:val="20"/>
                <w:szCs w:val="18"/>
              </w:rPr>
            </w:pPr>
            <w:r w:rsidRPr="00FA58FE">
              <w:rPr>
                <w:bCs/>
                <w:sz w:val="20"/>
              </w:rPr>
              <w:t>Laptop computer</w:t>
            </w:r>
          </w:p>
        </w:tc>
        <w:tc>
          <w:tcPr>
            <w:tcW w:w="8107" w:type="dxa"/>
            <w:shd w:val="clear" w:color="auto" w:fill="F2F2F2" w:themeFill="background1" w:themeFillShade="F2"/>
            <w:vAlign w:val="center"/>
          </w:tcPr>
          <w:p w:rsidR="002B765E" w:rsidRPr="00B66B00" w:rsidRDefault="00B66B00" w:rsidP="002435F1">
            <w:pPr>
              <w:rPr>
                <w:color w:val="FF0000"/>
                <w:sz w:val="20"/>
                <w:szCs w:val="18"/>
                <w:lang w:val="en-GB"/>
              </w:rPr>
            </w:pPr>
            <w:r w:rsidRPr="00B66B00">
              <w:rPr>
                <w:color w:val="FF0000"/>
                <w:sz w:val="20"/>
                <w:szCs w:val="18"/>
                <w:lang w:val="en-GB"/>
              </w:rPr>
              <w:t xml:space="preserve">Malus if index &lt; </w:t>
            </w:r>
            <w:r w:rsidRPr="00B66B00">
              <w:rPr>
                <w:color w:val="FF0000"/>
                <w:sz w:val="20"/>
                <w:szCs w:val="18"/>
                <w:highlight w:val="yellow"/>
                <w:lang w:val="en-GB"/>
              </w:rPr>
              <w:t>X (</w:t>
            </w:r>
            <w:r w:rsidRPr="00B66B00">
              <w:rPr>
                <w:i/>
                <w:sz w:val="18"/>
                <w:szCs w:val="18"/>
                <w:lang w:val="en-GB"/>
              </w:rPr>
              <w:t>value of X to be fixed to discriminate 10-20%</w:t>
            </w:r>
            <w:r w:rsidR="002435F1">
              <w:rPr>
                <w:i/>
                <w:sz w:val="18"/>
                <w:szCs w:val="18"/>
                <w:lang w:val="en-GB"/>
              </w:rPr>
              <w:t xml:space="preserve"> of POM</w:t>
            </w:r>
            <w:r w:rsidRPr="00B66B00">
              <w:rPr>
                <w:i/>
                <w:sz w:val="18"/>
                <w:szCs w:val="18"/>
                <w:lang w:val="en-GB"/>
              </w:rPr>
              <w:t>)</w:t>
            </w:r>
          </w:p>
        </w:tc>
      </w:tr>
      <w:tr w:rsidR="00F37229" w:rsidRPr="00035989" w:rsidTr="00320579">
        <w:tc>
          <w:tcPr>
            <w:tcW w:w="2042" w:type="dxa"/>
            <w:vMerge/>
            <w:shd w:val="clear" w:color="auto" w:fill="F2F2F2" w:themeFill="background1" w:themeFillShade="F2"/>
          </w:tcPr>
          <w:p w:rsidR="00F37229" w:rsidRPr="00B66B00" w:rsidRDefault="00F37229" w:rsidP="00A24D6D">
            <w:pPr>
              <w:rPr>
                <w:b/>
                <w:szCs w:val="24"/>
                <w:lang w:val="en-GB"/>
              </w:rPr>
            </w:pPr>
          </w:p>
        </w:tc>
        <w:tc>
          <w:tcPr>
            <w:tcW w:w="3969" w:type="dxa"/>
            <w:shd w:val="clear" w:color="auto" w:fill="F2F2F2" w:themeFill="background1" w:themeFillShade="F2"/>
            <w:vAlign w:val="center"/>
          </w:tcPr>
          <w:p w:rsidR="002B765E" w:rsidRDefault="00B66B00">
            <w:pPr>
              <w:rPr>
                <w:color w:val="FF0000"/>
                <w:sz w:val="20"/>
                <w:szCs w:val="18"/>
              </w:rPr>
            </w:pPr>
            <w:r w:rsidRPr="00FA58FE">
              <w:rPr>
                <w:bCs/>
                <w:sz w:val="20"/>
              </w:rPr>
              <w:t>Mobile phone / smartphone</w:t>
            </w:r>
          </w:p>
        </w:tc>
        <w:tc>
          <w:tcPr>
            <w:tcW w:w="8107" w:type="dxa"/>
            <w:shd w:val="clear" w:color="auto" w:fill="F2F2F2" w:themeFill="background1" w:themeFillShade="F2"/>
            <w:vAlign w:val="center"/>
          </w:tcPr>
          <w:p w:rsidR="002B765E" w:rsidRPr="00B66B00" w:rsidRDefault="00B66B00">
            <w:pPr>
              <w:rPr>
                <w:color w:val="FF0000"/>
                <w:sz w:val="20"/>
                <w:szCs w:val="18"/>
                <w:lang w:val="en-GB"/>
              </w:rPr>
            </w:pPr>
            <w:r w:rsidRPr="00B66B00">
              <w:rPr>
                <w:color w:val="FF0000"/>
                <w:sz w:val="20"/>
                <w:szCs w:val="18"/>
                <w:lang w:val="en-GB"/>
              </w:rPr>
              <w:t xml:space="preserve">Malus if index &lt; </w:t>
            </w:r>
            <w:r w:rsidRPr="00B66B00">
              <w:rPr>
                <w:color w:val="FF0000"/>
                <w:sz w:val="20"/>
                <w:szCs w:val="18"/>
                <w:highlight w:val="yellow"/>
                <w:lang w:val="en-GB"/>
              </w:rPr>
              <w:t>X (</w:t>
            </w:r>
            <w:r w:rsidRPr="00B66B00">
              <w:rPr>
                <w:i/>
                <w:sz w:val="18"/>
                <w:szCs w:val="18"/>
                <w:lang w:val="en-GB"/>
              </w:rPr>
              <w:t>value of X to be fix</w:t>
            </w:r>
            <w:r w:rsidR="002435F1">
              <w:rPr>
                <w:i/>
                <w:sz w:val="18"/>
                <w:szCs w:val="18"/>
                <w:lang w:val="en-GB"/>
              </w:rPr>
              <w:t>ed to discriminate 10-20% of POM</w:t>
            </w:r>
            <w:r w:rsidRPr="00B66B00">
              <w:rPr>
                <w:i/>
                <w:sz w:val="18"/>
                <w:szCs w:val="18"/>
                <w:lang w:val="en-GB"/>
              </w:rPr>
              <w:t>)</w:t>
            </w:r>
          </w:p>
        </w:tc>
      </w:tr>
      <w:tr w:rsidR="00F37229" w:rsidRPr="00035989" w:rsidTr="00320579">
        <w:tc>
          <w:tcPr>
            <w:tcW w:w="2042" w:type="dxa"/>
            <w:vMerge/>
            <w:shd w:val="clear" w:color="auto" w:fill="F2F2F2" w:themeFill="background1" w:themeFillShade="F2"/>
          </w:tcPr>
          <w:p w:rsidR="00F37229" w:rsidRPr="00B66B00" w:rsidRDefault="00F37229" w:rsidP="00A24D6D">
            <w:pPr>
              <w:rPr>
                <w:b/>
                <w:szCs w:val="24"/>
                <w:lang w:val="en-GB"/>
              </w:rPr>
            </w:pPr>
          </w:p>
        </w:tc>
        <w:tc>
          <w:tcPr>
            <w:tcW w:w="3969" w:type="dxa"/>
            <w:shd w:val="clear" w:color="auto" w:fill="F2F2F2" w:themeFill="background1" w:themeFillShade="F2"/>
            <w:vAlign w:val="center"/>
          </w:tcPr>
          <w:p w:rsidR="002B765E" w:rsidRDefault="00B66B00">
            <w:pPr>
              <w:rPr>
                <w:color w:val="FF0000"/>
                <w:sz w:val="20"/>
                <w:szCs w:val="18"/>
              </w:rPr>
            </w:pPr>
            <w:r w:rsidRPr="00FA58FE">
              <w:rPr>
                <w:bCs/>
                <w:sz w:val="20"/>
              </w:rPr>
              <w:t>Television</w:t>
            </w:r>
          </w:p>
        </w:tc>
        <w:tc>
          <w:tcPr>
            <w:tcW w:w="8107" w:type="dxa"/>
            <w:shd w:val="clear" w:color="auto" w:fill="F2F2F2" w:themeFill="background1" w:themeFillShade="F2"/>
            <w:vAlign w:val="center"/>
          </w:tcPr>
          <w:p w:rsidR="002B765E" w:rsidRPr="00B66B00" w:rsidRDefault="00B66B00">
            <w:pPr>
              <w:rPr>
                <w:color w:val="FF0000"/>
                <w:sz w:val="20"/>
                <w:szCs w:val="18"/>
                <w:lang w:val="en-GB"/>
              </w:rPr>
            </w:pPr>
            <w:r w:rsidRPr="00B66B00">
              <w:rPr>
                <w:color w:val="FF0000"/>
                <w:sz w:val="20"/>
                <w:szCs w:val="18"/>
                <w:lang w:val="en-GB"/>
              </w:rPr>
              <w:t xml:space="preserve">Malus if index &lt; </w:t>
            </w:r>
            <w:r w:rsidRPr="00B66B00">
              <w:rPr>
                <w:color w:val="FF0000"/>
                <w:sz w:val="20"/>
                <w:szCs w:val="18"/>
                <w:highlight w:val="yellow"/>
                <w:lang w:val="en-GB"/>
              </w:rPr>
              <w:t>X (</w:t>
            </w:r>
            <w:r w:rsidRPr="00B66B00">
              <w:rPr>
                <w:i/>
                <w:sz w:val="18"/>
                <w:szCs w:val="18"/>
                <w:lang w:val="en-GB"/>
              </w:rPr>
              <w:t>value of X to be fix</w:t>
            </w:r>
            <w:r w:rsidR="002435F1">
              <w:rPr>
                <w:i/>
                <w:sz w:val="18"/>
                <w:szCs w:val="18"/>
                <w:lang w:val="en-GB"/>
              </w:rPr>
              <w:t>ed to discriminate 10-20% of POM</w:t>
            </w:r>
            <w:r w:rsidRPr="00B66B00">
              <w:rPr>
                <w:i/>
                <w:sz w:val="18"/>
                <w:szCs w:val="18"/>
                <w:lang w:val="en-GB"/>
              </w:rPr>
              <w:t>)</w:t>
            </w:r>
          </w:p>
        </w:tc>
      </w:tr>
      <w:tr w:rsidR="00F37229" w:rsidRPr="00035989" w:rsidTr="00320579">
        <w:trPr>
          <w:trHeight w:val="106"/>
        </w:trPr>
        <w:tc>
          <w:tcPr>
            <w:tcW w:w="2042" w:type="dxa"/>
            <w:vMerge/>
            <w:shd w:val="clear" w:color="auto" w:fill="F2F2F2" w:themeFill="background1" w:themeFillShade="F2"/>
          </w:tcPr>
          <w:p w:rsidR="00F37229" w:rsidRPr="00B66B00" w:rsidRDefault="00F37229" w:rsidP="00A24D6D">
            <w:pPr>
              <w:rPr>
                <w:b/>
                <w:szCs w:val="24"/>
                <w:lang w:val="en-GB"/>
              </w:rPr>
            </w:pPr>
          </w:p>
        </w:tc>
        <w:tc>
          <w:tcPr>
            <w:tcW w:w="3969" w:type="dxa"/>
            <w:shd w:val="clear" w:color="auto" w:fill="F2F2F2" w:themeFill="background1" w:themeFillShade="F2"/>
            <w:vAlign w:val="center"/>
          </w:tcPr>
          <w:p w:rsidR="002B765E" w:rsidRDefault="00B66B00">
            <w:pPr>
              <w:rPr>
                <w:color w:val="FF0000"/>
                <w:sz w:val="20"/>
                <w:szCs w:val="18"/>
              </w:rPr>
            </w:pPr>
            <w:r w:rsidRPr="00FA58FE">
              <w:rPr>
                <w:bCs/>
                <w:sz w:val="20"/>
              </w:rPr>
              <w:t>Electric lawn mower</w:t>
            </w:r>
          </w:p>
        </w:tc>
        <w:tc>
          <w:tcPr>
            <w:tcW w:w="8107" w:type="dxa"/>
            <w:shd w:val="clear" w:color="auto" w:fill="F2F2F2" w:themeFill="background1" w:themeFillShade="F2"/>
            <w:vAlign w:val="center"/>
          </w:tcPr>
          <w:p w:rsidR="002B765E" w:rsidRPr="00B66B00" w:rsidRDefault="00B66B00">
            <w:pPr>
              <w:rPr>
                <w:color w:val="FF0000"/>
                <w:sz w:val="20"/>
                <w:szCs w:val="18"/>
                <w:lang w:val="en-GB"/>
              </w:rPr>
            </w:pPr>
            <w:r w:rsidRPr="00B66B00">
              <w:rPr>
                <w:color w:val="FF0000"/>
                <w:sz w:val="20"/>
                <w:szCs w:val="18"/>
                <w:lang w:val="en-GB"/>
              </w:rPr>
              <w:t xml:space="preserve">Malus if index &lt; </w:t>
            </w:r>
            <w:r w:rsidRPr="00B66B00">
              <w:rPr>
                <w:color w:val="FF0000"/>
                <w:sz w:val="20"/>
                <w:szCs w:val="18"/>
                <w:highlight w:val="yellow"/>
                <w:lang w:val="en-GB"/>
              </w:rPr>
              <w:t>X (</w:t>
            </w:r>
            <w:r w:rsidRPr="00B66B00">
              <w:rPr>
                <w:i/>
                <w:sz w:val="18"/>
                <w:szCs w:val="18"/>
                <w:lang w:val="en-GB"/>
              </w:rPr>
              <w:t>value of X to be fix</w:t>
            </w:r>
            <w:r w:rsidR="002435F1">
              <w:rPr>
                <w:i/>
                <w:sz w:val="18"/>
                <w:szCs w:val="18"/>
                <w:lang w:val="en-GB"/>
              </w:rPr>
              <w:t>ed to discriminate 10-20% of POM</w:t>
            </w:r>
            <w:r w:rsidRPr="00B66B00">
              <w:rPr>
                <w:i/>
                <w:sz w:val="18"/>
                <w:szCs w:val="18"/>
                <w:lang w:val="en-GB"/>
              </w:rPr>
              <w:t>)</w:t>
            </w:r>
          </w:p>
        </w:tc>
      </w:tr>
      <w:tr w:rsidR="00891944" w:rsidRPr="00035989" w:rsidTr="000F4AFC">
        <w:trPr>
          <w:trHeight w:val="466"/>
        </w:trPr>
        <w:tc>
          <w:tcPr>
            <w:tcW w:w="2042" w:type="dxa"/>
            <w:shd w:val="clear" w:color="auto" w:fill="F2F2F2" w:themeFill="background1" w:themeFillShade="F2"/>
            <w:vAlign w:val="center"/>
          </w:tcPr>
          <w:p w:rsidR="002B765E" w:rsidRDefault="00B66B00">
            <w:pPr>
              <w:rPr>
                <w:b/>
                <w:szCs w:val="24"/>
              </w:rPr>
            </w:pPr>
            <w:r w:rsidRPr="00891944">
              <w:rPr>
                <w:b/>
                <w:bCs/>
                <w:szCs w:val="20"/>
              </w:rPr>
              <w:t xml:space="preserve">Method of proof </w:t>
            </w:r>
          </w:p>
        </w:tc>
        <w:tc>
          <w:tcPr>
            <w:tcW w:w="12076" w:type="dxa"/>
            <w:gridSpan w:val="2"/>
            <w:shd w:val="clear" w:color="auto" w:fill="F2F2F2" w:themeFill="background1" w:themeFillShade="F2"/>
            <w:vAlign w:val="center"/>
          </w:tcPr>
          <w:p w:rsidR="002B765E" w:rsidRPr="00B66B00" w:rsidRDefault="00896649" w:rsidP="00896649">
            <w:pPr>
              <w:rPr>
                <w:sz w:val="20"/>
                <w:szCs w:val="20"/>
                <w:lang w:val="en-GB"/>
              </w:rPr>
            </w:pPr>
            <w:r>
              <w:rPr>
                <w:bCs/>
                <w:sz w:val="20"/>
                <w:szCs w:val="20"/>
                <w:lang w:val="en-GB"/>
              </w:rPr>
              <w:t>scores</w:t>
            </w:r>
            <w:r w:rsidR="00B66B00" w:rsidRPr="00B66B00">
              <w:rPr>
                <w:bCs/>
                <w:sz w:val="20"/>
                <w:szCs w:val="20"/>
                <w:lang w:val="en-GB"/>
              </w:rPr>
              <w:t xml:space="preserve"> provided by the manufacturers</w:t>
            </w:r>
          </w:p>
        </w:tc>
      </w:tr>
      <w:tr w:rsidR="005D2115" w:rsidTr="00BA5C4D">
        <w:tc>
          <w:tcPr>
            <w:tcW w:w="2042" w:type="dxa"/>
            <w:shd w:val="clear" w:color="auto" w:fill="F2F2F2" w:themeFill="background1" w:themeFillShade="F2"/>
          </w:tcPr>
          <w:p w:rsidR="002B765E" w:rsidRDefault="00B66B00">
            <w:pPr>
              <w:jc w:val="both"/>
              <w:rPr>
                <w:b/>
                <w:szCs w:val="24"/>
              </w:rPr>
            </w:pPr>
            <w:r w:rsidRPr="0045198F">
              <w:rPr>
                <w:b/>
                <w:szCs w:val="24"/>
              </w:rPr>
              <w:t>Review year</w:t>
            </w:r>
          </w:p>
        </w:tc>
        <w:tc>
          <w:tcPr>
            <w:tcW w:w="12076" w:type="dxa"/>
            <w:gridSpan w:val="2"/>
            <w:shd w:val="clear" w:color="auto" w:fill="F2F2F2" w:themeFill="background1" w:themeFillShade="F2"/>
          </w:tcPr>
          <w:p w:rsidR="002B765E" w:rsidRDefault="00B66B00">
            <w:pPr>
              <w:jc w:val="both"/>
              <w:rPr>
                <w:sz w:val="20"/>
                <w:szCs w:val="20"/>
              </w:rPr>
            </w:pPr>
            <w:r w:rsidRPr="000C12EF">
              <w:rPr>
                <w:sz w:val="20"/>
                <w:szCs w:val="20"/>
              </w:rPr>
              <w:t>2024</w:t>
            </w:r>
          </w:p>
        </w:tc>
      </w:tr>
      <w:tr w:rsidR="005D2115" w:rsidRPr="00035989" w:rsidTr="00BA5C4D">
        <w:tc>
          <w:tcPr>
            <w:tcW w:w="2042" w:type="dxa"/>
            <w:shd w:val="clear" w:color="auto" w:fill="F2F2F2" w:themeFill="background1" w:themeFillShade="F2"/>
          </w:tcPr>
          <w:p w:rsidR="002B765E" w:rsidRDefault="00577AF4">
            <w:pPr>
              <w:jc w:val="both"/>
              <w:rPr>
                <w:b/>
                <w:szCs w:val="24"/>
              </w:rPr>
            </w:pPr>
            <w:r>
              <w:rPr>
                <w:b/>
                <w:szCs w:val="24"/>
              </w:rPr>
              <w:t xml:space="preserve">Further </w:t>
            </w:r>
            <w:r w:rsidR="00B66B00" w:rsidRPr="0045198F">
              <w:rPr>
                <w:b/>
                <w:szCs w:val="24"/>
              </w:rPr>
              <w:t>development</w:t>
            </w:r>
          </w:p>
        </w:tc>
        <w:tc>
          <w:tcPr>
            <w:tcW w:w="12076" w:type="dxa"/>
            <w:gridSpan w:val="2"/>
            <w:shd w:val="clear" w:color="auto" w:fill="F2F2F2" w:themeFill="background1" w:themeFillShade="F2"/>
          </w:tcPr>
          <w:p w:rsidR="002B765E" w:rsidRPr="00B66B00" w:rsidRDefault="00B66B00" w:rsidP="00896649">
            <w:pPr>
              <w:rPr>
                <w:sz w:val="20"/>
                <w:szCs w:val="20"/>
                <w:lang w:val="en-GB"/>
              </w:rPr>
            </w:pPr>
            <w:r w:rsidRPr="00B66B00">
              <w:rPr>
                <w:sz w:val="20"/>
                <w:szCs w:val="20"/>
                <w:lang w:val="en-GB"/>
              </w:rPr>
              <w:t>As 2024 will be a transitional year during which the repa</w:t>
            </w:r>
            <w:r w:rsidR="00896649">
              <w:rPr>
                <w:sz w:val="20"/>
                <w:szCs w:val="20"/>
                <w:lang w:val="en-GB"/>
              </w:rPr>
              <w:t>irability index</w:t>
            </w:r>
            <w:r w:rsidRPr="00B66B00">
              <w:rPr>
                <w:sz w:val="20"/>
                <w:szCs w:val="20"/>
                <w:lang w:val="en-GB"/>
              </w:rPr>
              <w:t>es will be replace</w:t>
            </w:r>
            <w:r w:rsidR="00896649">
              <w:rPr>
                <w:sz w:val="20"/>
                <w:szCs w:val="20"/>
                <w:lang w:val="en-GB"/>
              </w:rPr>
              <w:t>d by the new durability index</w:t>
            </w:r>
            <w:r w:rsidRPr="00B66B00">
              <w:rPr>
                <w:sz w:val="20"/>
                <w:szCs w:val="20"/>
                <w:lang w:val="en-GB"/>
              </w:rPr>
              <w:t>es, according to the AGEC law, it will be proposed to maintain modulation in 2024 on the basis of the same criteria and thresholds as in 2023, and to study their replacement, from 2025 onwards</w:t>
            </w:r>
            <w:r w:rsidR="00896649">
              <w:rPr>
                <w:sz w:val="20"/>
                <w:szCs w:val="20"/>
                <w:lang w:val="en-GB"/>
              </w:rPr>
              <w:t>, by a modulation based on the durabilit</w:t>
            </w:r>
            <w:r w:rsidRPr="00B66B00">
              <w:rPr>
                <w:sz w:val="20"/>
                <w:szCs w:val="20"/>
                <w:lang w:val="en-GB"/>
              </w:rPr>
              <w:t>y index.  In parallel, a watch will have to be kept on the appearance of p</w:t>
            </w:r>
            <w:r w:rsidR="00896649">
              <w:rPr>
                <w:sz w:val="20"/>
                <w:szCs w:val="20"/>
                <w:lang w:val="en-GB"/>
              </w:rPr>
              <w:t>ossible European indexes/Ecodesign r</w:t>
            </w:r>
            <w:r w:rsidRPr="00B66B00">
              <w:rPr>
                <w:sz w:val="20"/>
                <w:szCs w:val="20"/>
                <w:lang w:val="en-GB"/>
              </w:rPr>
              <w:t xml:space="preserve">egulations, in order to adapt the criteria if necessary. </w:t>
            </w:r>
          </w:p>
        </w:tc>
      </w:tr>
    </w:tbl>
    <w:p w:rsidR="002B765E" w:rsidRDefault="00B66B00">
      <w:pPr>
        <w:spacing w:before="120" w:after="120"/>
        <w:jc w:val="both"/>
        <w:rPr>
          <w:b/>
          <w:color w:val="00B0F0"/>
          <w:szCs w:val="20"/>
          <w:u w:val="single"/>
        </w:rPr>
      </w:pPr>
      <w:r>
        <w:rPr>
          <w:b/>
          <w:color w:val="00B0F0"/>
          <w:szCs w:val="20"/>
          <w:u w:val="single"/>
        </w:rPr>
        <w:lastRenderedPageBreak/>
        <w:t>OR</w:t>
      </w:r>
    </w:p>
    <w:tbl>
      <w:tblPr>
        <w:tblStyle w:val="Grilledutableau"/>
        <w:tblW w:w="0" w:type="auto"/>
        <w:shd w:val="clear" w:color="auto" w:fill="F2F2F2" w:themeFill="background1" w:themeFillShade="F2"/>
        <w:tblCellMar>
          <w:left w:w="57" w:type="dxa"/>
          <w:right w:w="57" w:type="dxa"/>
        </w:tblCellMar>
        <w:tblLook w:val="04A0" w:firstRow="1" w:lastRow="0" w:firstColumn="1" w:lastColumn="0" w:noHBand="0" w:noVBand="1"/>
      </w:tblPr>
      <w:tblGrid>
        <w:gridCol w:w="2042"/>
        <w:gridCol w:w="2835"/>
        <w:gridCol w:w="9241"/>
      </w:tblGrid>
      <w:tr w:rsidR="00497E83" w:rsidTr="008A7A5C">
        <w:tc>
          <w:tcPr>
            <w:tcW w:w="2042" w:type="dxa"/>
            <w:shd w:val="clear" w:color="auto" w:fill="F2F2F2" w:themeFill="background1" w:themeFillShade="F2"/>
          </w:tcPr>
          <w:p w:rsidR="002B765E" w:rsidRDefault="00B66B00">
            <w:pPr>
              <w:jc w:val="both"/>
              <w:rPr>
                <w:b/>
                <w:szCs w:val="24"/>
              </w:rPr>
            </w:pPr>
            <w:r w:rsidRPr="0045198F">
              <w:rPr>
                <w:b/>
                <w:szCs w:val="24"/>
              </w:rPr>
              <w:t>Proposal no.</w:t>
            </w:r>
          </w:p>
        </w:tc>
        <w:tc>
          <w:tcPr>
            <w:tcW w:w="12076" w:type="dxa"/>
            <w:gridSpan w:val="2"/>
            <w:shd w:val="clear" w:color="auto" w:fill="F2F2F2" w:themeFill="background1" w:themeFillShade="F2"/>
          </w:tcPr>
          <w:p w:rsidR="002B765E" w:rsidRDefault="00B66B00">
            <w:pPr>
              <w:jc w:val="both"/>
              <w:rPr>
                <w:b/>
                <w:sz w:val="28"/>
                <w:szCs w:val="24"/>
                <w:u w:val="single"/>
              </w:rPr>
            </w:pPr>
            <w:r>
              <w:rPr>
                <w:b/>
                <w:color w:val="00B0F0"/>
              </w:rPr>
              <w:t>[REP-MEN-A-2</w:t>
            </w:r>
            <w:r w:rsidRPr="00B64819">
              <w:rPr>
                <w:b/>
                <w:color w:val="00B0F0"/>
              </w:rPr>
              <w:t>]</w:t>
            </w:r>
          </w:p>
        </w:tc>
      </w:tr>
      <w:tr w:rsidR="00497E83" w:rsidRPr="00035989" w:rsidTr="00497E83">
        <w:tc>
          <w:tcPr>
            <w:tcW w:w="2042" w:type="dxa"/>
            <w:vMerge w:val="restart"/>
            <w:shd w:val="clear" w:color="auto" w:fill="F2F2F2" w:themeFill="background1" w:themeFillShade="F2"/>
            <w:vAlign w:val="center"/>
          </w:tcPr>
          <w:p w:rsidR="002B765E" w:rsidRDefault="00B66B00">
            <w:pPr>
              <w:rPr>
                <w:b/>
                <w:szCs w:val="24"/>
              </w:rPr>
            </w:pPr>
            <w:r>
              <w:rPr>
                <w:b/>
                <w:szCs w:val="24"/>
              </w:rPr>
              <w:t xml:space="preserve">Criteria applicable </w:t>
            </w:r>
            <w:r w:rsidR="00497E83" w:rsidRPr="00F35A3B">
              <w:rPr>
                <w:b/>
                <w:color w:val="FF0000"/>
                <w:szCs w:val="24"/>
              </w:rPr>
              <w:t>from 2023</w:t>
            </w:r>
          </w:p>
        </w:tc>
        <w:tc>
          <w:tcPr>
            <w:tcW w:w="2835" w:type="dxa"/>
            <w:shd w:val="clear" w:color="auto" w:fill="F2F2F2" w:themeFill="background1" w:themeFillShade="F2"/>
            <w:vAlign w:val="center"/>
          </w:tcPr>
          <w:p w:rsidR="002B765E" w:rsidRDefault="00B66B00" w:rsidP="0013306F">
            <w:pPr>
              <w:rPr>
                <w:i/>
                <w:color w:val="FF0000"/>
                <w:sz w:val="20"/>
                <w:szCs w:val="18"/>
              </w:rPr>
            </w:pPr>
            <w:r w:rsidRPr="00FA58FE">
              <w:rPr>
                <w:bCs/>
                <w:sz w:val="20"/>
              </w:rPr>
              <w:t xml:space="preserve">Washing machine </w:t>
            </w:r>
            <w:r w:rsidR="0013306F">
              <w:rPr>
                <w:bCs/>
                <w:sz w:val="20"/>
              </w:rPr>
              <w:t>front loading</w:t>
            </w:r>
          </w:p>
        </w:tc>
        <w:tc>
          <w:tcPr>
            <w:tcW w:w="9241" w:type="dxa"/>
            <w:shd w:val="clear" w:color="auto" w:fill="F2F2F2" w:themeFill="background1" w:themeFillShade="F2"/>
            <w:vAlign w:val="center"/>
          </w:tcPr>
          <w:p w:rsidR="002B765E" w:rsidRPr="00B66B00" w:rsidRDefault="00B66B00" w:rsidP="00896649">
            <w:pPr>
              <w:rPr>
                <w:sz w:val="20"/>
                <w:szCs w:val="20"/>
                <w:lang w:val="en-GB"/>
              </w:rPr>
            </w:pPr>
            <w:r w:rsidRPr="00B66B00">
              <w:rPr>
                <w:color w:val="FF0000"/>
                <w:sz w:val="20"/>
                <w:szCs w:val="18"/>
                <w:lang w:val="en-GB"/>
              </w:rPr>
              <w:t xml:space="preserve">Malus if </w:t>
            </w:r>
            <w:r w:rsidRPr="00B66B00">
              <w:rPr>
                <w:rFonts w:cstheme="minorHAnsi"/>
                <w:color w:val="FF0000"/>
                <w:sz w:val="20"/>
                <w:szCs w:val="18"/>
                <w:lang w:val="en-GB"/>
              </w:rPr>
              <w:t>∑ (</w:t>
            </w:r>
            <w:r w:rsidRPr="00B66B00">
              <w:rPr>
                <w:color w:val="FF0000"/>
                <w:sz w:val="20"/>
                <w:szCs w:val="18"/>
                <w:lang w:val="en-GB"/>
              </w:rPr>
              <w:t xml:space="preserve">criterion 1 + criterion 2 + criterion 3) &lt; </w:t>
            </w:r>
            <w:r w:rsidRPr="00B66B00">
              <w:rPr>
                <w:color w:val="FF0000"/>
                <w:sz w:val="20"/>
                <w:szCs w:val="18"/>
                <w:highlight w:val="yellow"/>
                <w:lang w:val="en-GB"/>
              </w:rPr>
              <w:t>X (</w:t>
            </w:r>
            <w:r w:rsidRPr="00B66B00">
              <w:rPr>
                <w:i/>
                <w:sz w:val="18"/>
                <w:szCs w:val="18"/>
                <w:lang w:val="en-GB"/>
              </w:rPr>
              <w:t xml:space="preserve">value of X to be set to discriminate 10- 20% of </w:t>
            </w:r>
            <w:r w:rsidR="00896649">
              <w:rPr>
                <w:i/>
                <w:sz w:val="18"/>
                <w:szCs w:val="18"/>
                <w:lang w:val="en-GB"/>
              </w:rPr>
              <w:t>POM</w:t>
            </w:r>
            <w:r w:rsidRPr="00B66B00">
              <w:rPr>
                <w:i/>
                <w:sz w:val="18"/>
                <w:szCs w:val="18"/>
                <w:lang w:val="en-GB"/>
              </w:rPr>
              <w:t>)</w:t>
            </w:r>
          </w:p>
        </w:tc>
      </w:tr>
      <w:tr w:rsidR="00497E83" w:rsidRPr="00035989" w:rsidTr="00497E83">
        <w:tc>
          <w:tcPr>
            <w:tcW w:w="2042" w:type="dxa"/>
            <w:vMerge/>
            <w:shd w:val="clear" w:color="auto" w:fill="F2F2F2" w:themeFill="background1" w:themeFillShade="F2"/>
          </w:tcPr>
          <w:p w:rsidR="00497E83" w:rsidRPr="00B66B00" w:rsidRDefault="00497E83" w:rsidP="008A7A5C">
            <w:pPr>
              <w:rPr>
                <w:b/>
                <w:szCs w:val="24"/>
                <w:lang w:val="en-GB"/>
              </w:rPr>
            </w:pPr>
          </w:p>
        </w:tc>
        <w:tc>
          <w:tcPr>
            <w:tcW w:w="2835" w:type="dxa"/>
            <w:shd w:val="clear" w:color="auto" w:fill="F2F2F2" w:themeFill="background1" w:themeFillShade="F2"/>
            <w:vAlign w:val="center"/>
          </w:tcPr>
          <w:p w:rsidR="002B765E" w:rsidRDefault="00B66B00">
            <w:pPr>
              <w:rPr>
                <w:color w:val="FF0000"/>
                <w:sz w:val="20"/>
                <w:szCs w:val="18"/>
              </w:rPr>
            </w:pPr>
            <w:r w:rsidRPr="00FA58FE">
              <w:rPr>
                <w:bCs/>
                <w:sz w:val="20"/>
              </w:rPr>
              <w:t>Laptop computer</w:t>
            </w:r>
          </w:p>
        </w:tc>
        <w:tc>
          <w:tcPr>
            <w:tcW w:w="9241" w:type="dxa"/>
            <w:shd w:val="clear" w:color="auto" w:fill="F2F2F2" w:themeFill="background1" w:themeFillShade="F2"/>
            <w:vAlign w:val="center"/>
          </w:tcPr>
          <w:p w:rsidR="002B765E" w:rsidRPr="00B66B00" w:rsidRDefault="00B66B00" w:rsidP="00896649">
            <w:pPr>
              <w:rPr>
                <w:color w:val="FF0000"/>
                <w:sz w:val="20"/>
                <w:szCs w:val="18"/>
                <w:lang w:val="en-GB"/>
              </w:rPr>
            </w:pPr>
            <w:r w:rsidRPr="00B66B00">
              <w:rPr>
                <w:color w:val="FF0000"/>
                <w:sz w:val="20"/>
                <w:szCs w:val="18"/>
                <w:lang w:val="en-GB"/>
              </w:rPr>
              <w:t xml:space="preserve">Malus if </w:t>
            </w:r>
            <w:r w:rsidRPr="00B66B00">
              <w:rPr>
                <w:rFonts w:cstheme="minorHAnsi"/>
                <w:color w:val="FF0000"/>
                <w:sz w:val="20"/>
                <w:szCs w:val="18"/>
                <w:lang w:val="en-GB"/>
              </w:rPr>
              <w:t>∑ (</w:t>
            </w:r>
            <w:r w:rsidRPr="00B66B00">
              <w:rPr>
                <w:color w:val="FF0000"/>
                <w:sz w:val="20"/>
                <w:szCs w:val="18"/>
                <w:lang w:val="en-GB"/>
              </w:rPr>
              <w:t xml:space="preserve">criterion 1 + criterion 2 + criterion 3) &lt; </w:t>
            </w:r>
            <w:r w:rsidRPr="00B66B00">
              <w:rPr>
                <w:color w:val="FF0000"/>
                <w:sz w:val="20"/>
                <w:szCs w:val="18"/>
                <w:highlight w:val="yellow"/>
                <w:lang w:val="en-GB"/>
              </w:rPr>
              <w:t>X (</w:t>
            </w:r>
            <w:r w:rsidRPr="00B66B00">
              <w:rPr>
                <w:i/>
                <w:sz w:val="18"/>
                <w:szCs w:val="18"/>
                <w:lang w:val="en-GB"/>
              </w:rPr>
              <w:t xml:space="preserve">value of X to be set to discriminate 10- 20% of </w:t>
            </w:r>
            <w:r w:rsidR="00896649">
              <w:rPr>
                <w:i/>
                <w:sz w:val="18"/>
                <w:szCs w:val="18"/>
                <w:lang w:val="en-GB"/>
              </w:rPr>
              <w:t>POM</w:t>
            </w:r>
            <w:r w:rsidRPr="00B66B00">
              <w:rPr>
                <w:i/>
                <w:sz w:val="18"/>
                <w:szCs w:val="18"/>
                <w:lang w:val="en-GB"/>
              </w:rPr>
              <w:t>)</w:t>
            </w:r>
          </w:p>
        </w:tc>
      </w:tr>
      <w:tr w:rsidR="00497E83" w:rsidRPr="00035989" w:rsidTr="00497E83">
        <w:tc>
          <w:tcPr>
            <w:tcW w:w="2042" w:type="dxa"/>
            <w:vMerge/>
            <w:shd w:val="clear" w:color="auto" w:fill="F2F2F2" w:themeFill="background1" w:themeFillShade="F2"/>
          </w:tcPr>
          <w:p w:rsidR="00497E83" w:rsidRPr="00B66B00" w:rsidRDefault="00497E83" w:rsidP="008A7A5C">
            <w:pPr>
              <w:rPr>
                <w:b/>
                <w:szCs w:val="24"/>
                <w:lang w:val="en-GB"/>
              </w:rPr>
            </w:pPr>
          </w:p>
        </w:tc>
        <w:tc>
          <w:tcPr>
            <w:tcW w:w="2835" w:type="dxa"/>
            <w:shd w:val="clear" w:color="auto" w:fill="F2F2F2" w:themeFill="background1" w:themeFillShade="F2"/>
            <w:vAlign w:val="center"/>
          </w:tcPr>
          <w:p w:rsidR="002B765E" w:rsidRDefault="00B66B00">
            <w:pPr>
              <w:rPr>
                <w:color w:val="FF0000"/>
                <w:sz w:val="20"/>
                <w:szCs w:val="18"/>
              </w:rPr>
            </w:pPr>
            <w:r w:rsidRPr="00FA58FE">
              <w:rPr>
                <w:bCs/>
                <w:sz w:val="20"/>
              </w:rPr>
              <w:t>Mobile phone / smartphone</w:t>
            </w:r>
          </w:p>
        </w:tc>
        <w:tc>
          <w:tcPr>
            <w:tcW w:w="9241" w:type="dxa"/>
            <w:shd w:val="clear" w:color="auto" w:fill="F2F2F2" w:themeFill="background1" w:themeFillShade="F2"/>
            <w:vAlign w:val="center"/>
          </w:tcPr>
          <w:p w:rsidR="002B765E" w:rsidRPr="00B66B00" w:rsidRDefault="00B66B00" w:rsidP="00896649">
            <w:pPr>
              <w:rPr>
                <w:color w:val="FF0000"/>
                <w:sz w:val="20"/>
                <w:szCs w:val="18"/>
                <w:lang w:val="en-GB"/>
              </w:rPr>
            </w:pPr>
            <w:r w:rsidRPr="00B66B00">
              <w:rPr>
                <w:color w:val="FF0000"/>
                <w:sz w:val="20"/>
                <w:szCs w:val="18"/>
                <w:lang w:val="en-GB"/>
              </w:rPr>
              <w:t xml:space="preserve">Malus if </w:t>
            </w:r>
            <w:r w:rsidRPr="00B66B00">
              <w:rPr>
                <w:rFonts w:cstheme="minorHAnsi"/>
                <w:color w:val="FF0000"/>
                <w:sz w:val="20"/>
                <w:szCs w:val="18"/>
                <w:lang w:val="en-GB"/>
              </w:rPr>
              <w:t>∑ (</w:t>
            </w:r>
            <w:r w:rsidRPr="00B66B00">
              <w:rPr>
                <w:color w:val="FF0000"/>
                <w:sz w:val="20"/>
                <w:szCs w:val="18"/>
                <w:lang w:val="en-GB"/>
              </w:rPr>
              <w:t xml:space="preserve">criterion 1 + criterion 2 + criterion 3) &lt; </w:t>
            </w:r>
            <w:r w:rsidRPr="00B66B00">
              <w:rPr>
                <w:color w:val="FF0000"/>
                <w:sz w:val="20"/>
                <w:szCs w:val="18"/>
                <w:highlight w:val="yellow"/>
                <w:lang w:val="en-GB"/>
              </w:rPr>
              <w:t>X (</w:t>
            </w:r>
            <w:r w:rsidRPr="00B66B00">
              <w:rPr>
                <w:i/>
                <w:sz w:val="18"/>
                <w:szCs w:val="18"/>
                <w:lang w:val="en-GB"/>
              </w:rPr>
              <w:t xml:space="preserve">value of X to be set to discriminate 10- 20% of </w:t>
            </w:r>
            <w:r w:rsidR="00896649">
              <w:rPr>
                <w:i/>
                <w:sz w:val="18"/>
                <w:szCs w:val="18"/>
                <w:lang w:val="en-GB"/>
              </w:rPr>
              <w:t>POM</w:t>
            </w:r>
            <w:r w:rsidRPr="00B66B00">
              <w:rPr>
                <w:i/>
                <w:sz w:val="18"/>
                <w:szCs w:val="18"/>
                <w:lang w:val="en-GB"/>
              </w:rPr>
              <w:t>)</w:t>
            </w:r>
          </w:p>
        </w:tc>
      </w:tr>
      <w:tr w:rsidR="00497E83" w:rsidRPr="00035989" w:rsidTr="00497E83">
        <w:tc>
          <w:tcPr>
            <w:tcW w:w="2042" w:type="dxa"/>
            <w:vMerge/>
            <w:shd w:val="clear" w:color="auto" w:fill="F2F2F2" w:themeFill="background1" w:themeFillShade="F2"/>
          </w:tcPr>
          <w:p w:rsidR="00497E83" w:rsidRPr="00B66B00" w:rsidRDefault="00497E83" w:rsidP="008A7A5C">
            <w:pPr>
              <w:rPr>
                <w:b/>
                <w:szCs w:val="24"/>
                <w:lang w:val="en-GB"/>
              </w:rPr>
            </w:pPr>
          </w:p>
        </w:tc>
        <w:tc>
          <w:tcPr>
            <w:tcW w:w="2835" w:type="dxa"/>
            <w:shd w:val="clear" w:color="auto" w:fill="F2F2F2" w:themeFill="background1" w:themeFillShade="F2"/>
            <w:vAlign w:val="center"/>
          </w:tcPr>
          <w:p w:rsidR="002B765E" w:rsidRDefault="00B66B00">
            <w:pPr>
              <w:rPr>
                <w:color w:val="FF0000"/>
                <w:sz w:val="20"/>
                <w:szCs w:val="18"/>
              </w:rPr>
            </w:pPr>
            <w:r w:rsidRPr="00FA58FE">
              <w:rPr>
                <w:bCs/>
                <w:sz w:val="20"/>
              </w:rPr>
              <w:t>Television</w:t>
            </w:r>
          </w:p>
        </w:tc>
        <w:tc>
          <w:tcPr>
            <w:tcW w:w="9241" w:type="dxa"/>
            <w:shd w:val="clear" w:color="auto" w:fill="F2F2F2" w:themeFill="background1" w:themeFillShade="F2"/>
            <w:vAlign w:val="center"/>
          </w:tcPr>
          <w:p w:rsidR="002B765E" w:rsidRPr="00B66B00" w:rsidRDefault="00B66B00" w:rsidP="00896649">
            <w:pPr>
              <w:rPr>
                <w:color w:val="FF0000"/>
                <w:sz w:val="20"/>
                <w:szCs w:val="18"/>
                <w:lang w:val="en-GB"/>
              </w:rPr>
            </w:pPr>
            <w:r w:rsidRPr="00B66B00">
              <w:rPr>
                <w:color w:val="FF0000"/>
                <w:sz w:val="20"/>
                <w:szCs w:val="18"/>
                <w:lang w:val="en-GB"/>
              </w:rPr>
              <w:t xml:space="preserve">Malus if </w:t>
            </w:r>
            <w:r w:rsidRPr="00B66B00">
              <w:rPr>
                <w:rFonts w:cstheme="minorHAnsi"/>
                <w:color w:val="FF0000"/>
                <w:sz w:val="20"/>
                <w:szCs w:val="18"/>
                <w:lang w:val="en-GB"/>
              </w:rPr>
              <w:t>∑ (</w:t>
            </w:r>
            <w:r w:rsidRPr="00B66B00">
              <w:rPr>
                <w:color w:val="FF0000"/>
                <w:sz w:val="20"/>
                <w:szCs w:val="18"/>
                <w:lang w:val="en-GB"/>
              </w:rPr>
              <w:t xml:space="preserve">criterion 1 + criterion 2 + criterion 3) &lt; </w:t>
            </w:r>
            <w:r w:rsidRPr="00B66B00">
              <w:rPr>
                <w:color w:val="FF0000"/>
                <w:sz w:val="20"/>
                <w:szCs w:val="18"/>
                <w:highlight w:val="yellow"/>
                <w:lang w:val="en-GB"/>
              </w:rPr>
              <w:t>X (</w:t>
            </w:r>
            <w:r w:rsidRPr="00B66B00">
              <w:rPr>
                <w:i/>
                <w:sz w:val="18"/>
                <w:szCs w:val="18"/>
                <w:lang w:val="en-GB"/>
              </w:rPr>
              <w:t xml:space="preserve">value of X to be set to discriminate 10- 20% of </w:t>
            </w:r>
            <w:r w:rsidR="00896649">
              <w:rPr>
                <w:i/>
                <w:sz w:val="18"/>
                <w:szCs w:val="18"/>
                <w:lang w:val="en-GB"/>
              </w:rPr>
              <w:t>POM</w:t>
            </w:r>
            <w:r w:rsidRPr="00B66B00">
              <w:rPr>
                <w:i/>
                <w:sz w:val="18"/>
                <w:szCs w:val="18"/>
                <w:lang w:val="en-GB"/>
              </w:rPr>
              <w:t>)</w:t>
            </w:r>
          </w:p>
        </w:tc>
      </w:tr>
      <w:tr w:rsidR="00497E83" w:rsidRPr="00035989" w:rsidTr="00497E83">
        <w:trPr>
          <w:trHeight w:val="106"/>
        </w:trPr>
        <w:tc>
          <w:tcPr>
            <w:tcW w:w="2042" w:type="dxa"/>
            <w:vMerge/>
            <w:shd w:val="clear" w:color="auto" w:fill="F2F2F2" w:themeFill="background1" w:themeFillShade="F2"/>
          </w:tcPr>
          <w:p w:rsidR="00497E83" w:rsidRPr="00B66B00" w:rsidRDefault="00497E83" w:rsidP="008A7A5C">
            <w:pPr>
              <w:rPr>
                <w:b/>
                <w:szCs w:val="24"/>
                <w:lang w:val="en-GB"/>
              </w:rPr>
            </w:pPr>
          </w:p>
        </w:tc>
        <w:tc>
          <w:tcPr>
            <w:tcW w:w="2835" w:type="dxa"/>
            <w:shd w:val="clear" w:color="auto" w:fill="F2F2F2" w:themeFill="background1" w:themeFillShade="F2"/>
            <w:vAlign w:val="center"/>
          </w:tcPr>
          <w:p w:rsidR="002B765E" w:rsidRDefault="00B66B00">
            <w:pPr>
              <w:rPr>
                <w:color w:val="FF0000"/>
                <w:sz w:val="20"/>
                <w:szCs w:val="18"/>
              </w:rPr>
            </w:pPr>
            <w:r w:rsidRPr="00FA58FE">
              <w:rPr>
                <w:bCs/>
                <w:sz w:val="20"/>
              </w:rPr>
              <w:t>Electric lawn mower</w:t>
            </w:r>
          </w:p>
        </w:tc>
        <w:tc>
          <w:tcPr>
            <w:tcW w:w="9241" w:type="dxa"/>
            <w:shd w:val="clear" w:color="auto" w:fill="F2F2F2" w:themeFill="background1" w:themeFillShade="F2"/>
            <w:vAlign w:val="center"/>
          </w:tcPr>
          <w:p w:rsidR="002B765E" w:rsidRPr="00B66B00" w:rsidRDefault="00B66B00" w:rsidP="00896649">
            <w:pPr>
              <w:rPr>
                <w:color w:val="FF0000"/>
                <w:sz w:val="20"/>
                <w:szCs w:val="18"/>
                <w:lang w:val="en-GB"/>
              </w:rPr>
            </w:pPr>
            <w:r w:rsidRPr="00B66B00">
              <w:rPr>
                <w:color w:val="FF0000"/>
                <w:sz w:val="20"/>
                <w:szCs w:val="18"/>
                <w:lang w:val="en-GB"/>
              </w:rPr>
              <w:t xml:space="preserve">Malus if </w:t>
            </w:r>
            <w:r w:rsidRPr="00B66B00">
              <w:rPr>
                <w:rFonts w:cstheme="minorHAnsi"/>
                <w:color w:val="FF0000"/>
                <w:sz w:val="20"/>
                <w:szCs w:val="18"/>
                <w:lang w:val="en-GB"/>
              </w:rPr>
              <w:t>∑ (</w:t>
            </w:r>
            <w:r w:rsidRPr="00B66B00">
              <w:rPr>
                <w:color w:val="FF0000"/>
                <w:sz w:val="20"/>
                <w:szCs w:val="18"/>
                <w:lang w:val="en-GB"/>
              </w:rPr>
              <w:t xml:space="preserve">criterion 1 + criterion 2 + criterion 3) &lt; </w:t>
            </w:r>
            <w:r w:rsidRPr="00B66B00">
              <w:rPr>
                <w:color w:val="FF0000"/>
                <w:sz w:val="20"/>
                <w:szCs w:val="18"/>
                <w:highlight w:val="yellow"/>
                <w:lang w:val="en-GB"/>
              </w:rPr>
              <w:t>X (</w:t>
            </w:r>
            <w:r w:rsidRPr="00B66B00">
              <w:rPr>
                <w:i/>
                <w:sz w:val="18"/>
                <w:szCs w:val="18"/>
                <w:lang w:val="en-GB"/>
              </w:rPr>
              <w:t xml:space="preserve">value of X to be set to discriminate 10- 20% of </w:t>
            </w:r>
            <w:r w:rsidR="00896649">
              <w:rPr>
                <w:i/>
                <w:sz w:val="18"/>
                <w:szCs w:val="18"/>
                <w:lang w:val="en-GB"/>
              </w:rPr>
              <w:t>POM</w:t>
            </w:r>
            <w:r w:rsidRPr="00B66B00">
              <w:rPr>
                <w:i/>
                <w:sz w:val="18"/>
                <w:szCs w:val="18"/>
                <w:lang w:val="en-GB"/>
              </w:rPr>
              <w:t>)</w:t>
            </w:r>
          </w:p>
        </w:tc>
      </w:tr>
      <w:tr w:rsidR="00497E83" w:rsidRPr="00035989" w:rsidTr="008A7A5C">
        <w:trPr>
          <w:trHeight w:val="466"/>
        </w:trPr>
        <w:tc>
          <w:tcPr>
            <w:tcW w:w="2042" w:type="dxa"/>
            <w:shd w:val="clear" w:color="auto" w:fill="F2F2F2" w:themeFill="background1" w:themeFillShade="F2"/>
            <w:vAlign w:val="center"/>
          </w:tcPr>
          <w:p w:rsidR="002B765E" w:rsidRDefault="00B66B00">
            <w:pPr>
              <w:rPr>
                <w:b/>
                <w:szCs w:val="24"/>
              </w:rPr>
            </w:pPr>
            <w:r w:rsidRPr="00891944">
              <w:rPr>
                <w:b/>
                <w:bCs/>
                <w:szCs w:val="20"/>
              </w:rPr>
              <w:t xml:space="preserve">Method of proof </w:t>
            </w:r>
          </w:p>
        </w:tc>
        <w:tc>
          <w:tcPr>
            <w:tcW w:w="12076" w:type="dxa"/>
            <w:gridSpan w:val="2"/>
            <w:shd w:val="clear" w:color="auto" w:fill="F2F2F2" w:themeFill="background1" w:themeFillShade="F2"/>
            <w:vAlign w:val="center"/>
          </w:tcPr>
          <w:p w:rsidR="002B765E" w:rsidRPr="00B66B00" w:rsidRDefault="00896649" w:rsidP="00896649">
            <w:pPr>
              <w:rPr>
                <w:sz w:val="20"/>
                <w:szCs w:val="20"/>
                <w:lang w:val="en-GB"/>
              </w:rPr>
            </w:pPr>
            <w:r>
              <w:rPr>
                <w:bCs/>
                <w:sz w:val="20"/>
                <w:szCs w:val="20"/>
                <w:lang w:val="en-GB"/>
              </w:rPr>
              <w:t>scoring grids</w:t>
            </w:r>
            <w:r w:rsidR="00B66B00" w:rsidRPr="00B66B00">
              <w:rPr>
                <w:bCs/>
                <w:sz w:val="20"/>
                <w:szCs w:val="20"/>
                <w:lang w:val="en-GB"/>
              </w:rPr>
              <w:t xml:space="preserve"> provided by the manufacturers</w:t>
            </w:r>
          </w:p>
        </w:tc>
      </w:tr>
      <w:tr w:rsidR="00497E83" w:rsidTr="008A7A5C">
        <w:tc>
          <w:tcPr>
            <w:tcW w:w="2042" w:type="dxa"/>
            <w:shd w:val="clear" w:color="auto" w:fill="F2F2F2" w:themeFill="background1" w:themeFillShade="F2"/>
          </w:tcPr>
          <w:p w:rsidR="002B765E" w:rsidRDefault="00B66B00">
            <w:pPr>
              <w:jc w:val="both"/>
              <w:rPr>
                <w:b/>
                <w:szCs w:val="24"/>
              </w:rPr>
            </w:pPr>
            <w:r w:rsidRPr="0045198F">
              <w:rPr>
                <w:b/>
                <w:szCs w:val="24"/>
              </w:rPr>
              <w:t>Review year</w:t>
            </w:r>
          </w:p>
        </w:tc>
        <w:tc>
          <w:tcPr>
            <w:tcW w:w="12076" w:type="dxa"/>
            <w:gridSpan w:val="2"/>
            <w:shd w:val="clear" w:color="auto" w:fill="F2F2F2" w:themeFill="background1" w:themeFillShade="F2"/>
          </w:tcPr>
          <w:p w:rsidR="002B765E" w:rsidRDefault="00B66B00">
            <w:pPr>
              <w:jc w:val="both"/>
              <w:rPr>
                <w:sz w:val="20"/>
                <w:szCs w:val="20"/>
              </w:rPr>
            </w:pPr>
            <w:r w:rsidRPr="000C12EF">
              <w:rPr>
                <w:sz w:val="20"/>
                <w:szCs w:val="20"/>
              </w:rPr>
              <w:t>2024</w:t>
            </w:r>
          </w:p>
        </w:tc>
      </w:tr>
      <w:tr w:rsidR="00497E83" w:rsidRPr="00035989" w:rsidTr="008A7A5C">
        <w:tc>
          <w:tcPr>
            <w:tcW w:w="2042" w:type="dxa"/>
            <w:shd w:val="clear" w:color="auto" w:fill="F2F2F2" w:themeFill="background1" w:themeFillShade="F2"/>
          </w:tcPr>
          <w:p w:rsidR="002B765E" w:rsidRDefault="00B66B00">
            <w:pPr>
              <w:jc w:val="both"/>
              <w:rPr>
                <w:b/>
                <w:szCs w:val="24"/>
              </w:rPr>
            </w:pPr>
            <w:r>
              <w:rPr>
                <w:b/>
                <w:szCs w:val="24"/>
              </w:rPr>
              <w:t xml:space="preserve">Further </w:t>
            </w:r>
            <w:r w:rsidRPr="0045198F">
              <w:rPr>
                <w:b/>
                <w:szCs w:val="24"/>
              </w:rPr>
              <w:t>development</w:t>
            </w:r>
          </w:p>
        </w:tc>
        <w:tc>
          <w:tcPr>
            <w:tcW w:w="12076" w:type="dxa"/>
            <w:gridSpan w:val="2"/>
            <w:shd w:val="clear" w:color="auto" w:fill="F2F2F2" w:themeFill="background1" w:themeFillShade="F2"/>
          </w:tcPr>
          <w:p w:rsidR="002B765E" w:rsidRPr="00B66B00" w:rsidRDefault="00896649" w:rsidP="00896649">
            <w:pPr>
              <w:rPr>
                <w:sz w:val="20"/>
                <w:szCs w:val="20"/>
                <w:lang w:val="en-GB"/>
              </w:rPr>
            </w:pPr>
            <w:r w:rsidRPr="00B66B00">
              <w:rPr>
                <w:sz w:val="20"/>
                <w:szCs w:val="20"/>
                <w:lang w:val="en-GB"/>
              </w:rPr>
              <w:t>As 2024 will be a transitional year during which the repa</w:t>
            </w:r>
            <w:r>
              <w:rPr>
                <w:sz w:val="20"/>
                <w:szCs w:val="20"/>
                <w:lang w:val="en-GB"/>
              </w:rPr>
              <w:t>irability index</w:t>
            </w:r>
            <w:r w:rsidRPr="00B66B00">
              <w:rPr>
                <w:sz w:val="20"/>
                <w:szCs w:val="20"/>
                <w:lang w:val="en-GB"/>
              </w:rPr>
              <w:t>es will be replace</w:t>
            </w:r>
            <w:r>
              <w:rPr>
                <w:sz w:val="20"/>
                <w:szCs w:val="20"/>
                <w:lang w:val="en-GB"/>
              </w:rPr>
              <w:t>d by the new durability index</w:t>
            </w:r>
            <w:r w:rsidRPr="00B66B00">
              <w:rPr>
                <w:sz w:val="20"/>
                <w:szCs w:val="20"/>
                <w:lang w:val="en-GB"/>
              </w:rPr>
              <w:t>es, according to the AGEC law, it will be proposed to maintain modulation in 2024 on the basis of the same criteria and thresholds as in 2023, and to study their replacement, from 2025 onwards</w:t>
            </w:r>
            <w:r>
              <w:rPr>
                <w:sz w:val="20"/>
                <w:szCs w:val="20"/>
                <w:lang w:val="en-GB"/>
              </w:rPr>
              <w:t>, by a modulation based on the durabilit</w:t>
            </w:r>
            <w:r w:rsidRPr="00B66B00">
              <w:rPr>
                <w:sz w:val="20"/>
                <w:szCs w:val="20"/>
                <w:lang w:val="en-GB"/>
              </w:rPr>
              <w:t>y index.  In parallel, a watch will have to be kept on the appearance of p</w:t>
            </w:r>
            <w:r>
              <w:rPr>
                <w:sz w:val="20"/>
                <w:szCs w:val="20"/>
                <w:lang w:val="en-GB"/>
              </w:rPr>
              <w:t>ossible European indexes/Ecodesign r</w:t>
            </w:r>
            <w:r w:rsidRPr="00B66B00">
              <w:rPr>
                <w:sz w:val="20"/>
                <w:szCs w:val="20"/>
                <w:lang w:val="en-GB"/>
              </w:rPr>
              <w:t>egulations, in order to adapt the criteria if necessary.</w:t>
            </w:r>
          </w:p>
        </w:tc>
      </w:tr>
    </w:tbl>
    <w:p w:rsidR="00497E83" w:rsidRPr="00B66B00" w:rsidRDefault="00497E83" w:rsidP="00197DFD">
      <w:pPr>
        <w:spacing w:after="0"/>
        <w:jc w:val="both"/>
        <w:rPr>
          <w:b/>
          <w:color w:val="00B0F0"/>
          <w:szCs w:val="20"/>
          <w:u w:val="single"/>
          <w:lang w:val="en-GB"/>
        </w:rPr>
      </w:pPr>
    </w:p>
    <w:p w:rsidR="002B765E" w:rsidRPr="00B66B00" w:rsidRDefault="00B66B00">
      <w:pPr>
        <w:pStyle w:val="Titre3"/>
        <w:rPr>
          <w:lang w:val="en-GB"/>
        </w:rPr>
      </w:pPr>
      <w:r w:rsidRPr="00B66B00">
        <w:rPr>
          <w:lang w:val="en-GB"/>
        </w:rPr>
        <w:t>Household equipment covered by the 2</w:t>
      </w:r>
      <w:r w:rsidRPr="00B66B00">
        <w:rPr>
          <w:vertAlign w:val="superscript"/>
          <w:lang w:val="en-GB"/>
        </w:rPr>
        <w:t>n</w:t>
      </w:r>
      <w:r w:rsidR="00896649">
        <w:rPr>
          <w:vertAlign w:val="superscript"/>
          <w:lang w:val="en-GB"/>
        </w:rPr>
        <w:t>d</w:t>
      </w:r>
      <w:r w:rsidRPr="00B66B00">
        <w:rPr>
          <w:lang w:val="en-GB"/>
        </w:rPr>
        <w:t xml:space="preserve"> wave of repa</w:t>
      </w:r>
      <w:r w:rsidR="00896649">
        <w:rPr>
          <w:lang w:val="en-GB"/>
        </w:rPr>
        <w:t>irability index</w:t>
      </w:r>
      <w:r w:rsidRPr="00B66B00">
        <w:rPr>
          <w:lang w:val="en-GB"/>
        </w:rPr>
        <w:t>es</w:t>
      </w:r>
    </w:p>
    <w:p w:rsidR="002B765E" w:rsidRPr="00B66B00" w:rsidRDefault="00B66B00">
      <w:pPr>
        <w:spacing w:after="120" w:line="240" w:lineRule="auto"/>
        <w:jc w:val="both"/>
        <w:rPr>
          <w:sz w:val="20"/>
          <w:lang w:val="en-GB"/>
        </w:rPr>
      </w:pPr>
      <w:r w:rsidRPr="00B66B00">
        <w:rPr>
          <w:sz w:val="20"/>
          <w:lang w:val="en-GB"/>
        </w:rPr>
        <w:t>For equipment covered by the s</w:t>
      </w:r>
      <w:r w:rsidR="00896649">
        <w:rPr>
          <w:sz w:val="20"/>
          <w:lang w:val="en-GB"/>
        </w:rPr>
        <w:t>econd wave of repairability index</w:t>
      </w:r>
      <w:r w:rsidRPr="00B66B00">
        <w:rPr>
          <w:sz w:val="20"/>
          <w:lang w:val="en-GB"/>
        </w:rPr>
        <w:t xml:space="preserve">es (whose deployment should start at the end of 2022, according to the latest available information), the proposal aims to adopt the same principle as for products covered by the </w:t>
      </w:r>
      <w:r w:rsidR="00896649">
        <w:rPr>
          <w:sz w:val="20"/>
          <w:lang w:val="en-GB"/>
        </w:rPr>
        <w:t>1</w:t>
      </w:r>
      <w:r w:rsidR="00896649" w:rsidRPr="00896649">
        <w:rPr>
          <w:sz w:val="20"/>
          <w:vertAlign w:val="superscript"/>
          <w:lang w:val="en-GB"/>
        </w:rPr>
        <w:t>st</w:t>
      </w:r>
      <w:r w:rsidR="00896649">
        <w:rPr>
          <w:sz w:val="20"/>
          <w:lang w:val="en-GB"/>
        </w:rPr>
        <w:t xml:space="preserve"> </w:t>
      </w:r>
      <w:r w:rsidRPr="00B66B00">
        <w:rPr>
          <w:sz w:val="20"/>
          <w:lang w:val="en-GB"/>
        </w:rPr>
        <w:t>wave, leaving a minimum period of one yea</w:t>
      </w:r>
      <w:r w:rsidR="00896649">
        <w:rPr>
          <w:sz w:val="20"/>
          <w:lang w:val="en-GB"/>
        </w:rPr>
        <w:t>r of implementation of the index</w:t>
      </w:r>
      <w:r w:rsidRPr="00B66B00">
        <w:rPr>
          <w:sz w:val="20"/>
          <w:lang w:val="en-GB"/>
        </w:rPr>
        <w:t>es before the application of the modulation criterion in order to have the necessary feedback for the setting of thresholds.</w:t>
      </w:r>
    </w:p>
    <w:tbl>
      <w:tblPr>
        <w:tblStyle w:val="Grilledutableau"/>
        <w:tblW w:w="0" w:type="auto"/>
        <w:shd w:val="clear" w:color="auto" w:fill="F2F2F2" w:themeFill="background1" w:themeFillShade="F2"/>
        <w:tblCellMar>
          <w:left w:w="57" w:type="dxa"/>
          <w:right w:w="57" w:type="dxa"/>
        </w:tblCellMar>
        <w:tblLook w:val="04A0" w:firstRow="1" w:lastRow="0" w:firstColumn="1" w:lastColumn="0" w:noHBand="0" w:noVBand="1"/>
      </w:tblPr>
      <w:tblGrid>
        <w:gridCol w:w="2042"/>
        <w:gridCol w:w="2835"/>
        <w:gridCol w:w="9241"/>
      </w:tblGrid>
      <w:tr w:rsidR="004E4AED" w:rsidTr="008A7A5C">
        <w:tc>
          <w:tcPr>
            <w:tcW w:w="2042" w:type="dxa"/>
            <w:shd w:val="clear" w:color="auto" w:fill="F2F2F2" w:themeFill="background1" w:themeFillShade="F2"/>
          </w:tcPr>
          <w:p w:rsidR="002B765E" w:rsidRDefault="00B66B00">
            <w:pPr>
              <w:jc w:val="both"/>
              <w:rPr>
                <w:b/>
                <w:szCs w:val="24"/>
              </w:rPr>
            </w:pPr>
            <w:r w:rsidRPr="0045198F">
              <w:rPr>
                <w:b/>
                <w:szCs w:val="24"/>
              </w:rPr>
              <w:t>Proposal no.</w:t>
            </w:r>
          </w:p>
        </w:tc>
        <w:tc>
          <w:tcPr>
            <w:tcW w:w="12076" w:type="dxa"/>
            <w:gridSpan w:val="2"/>
            <w:shd w:val="clear" w:color="auto" w:fill="F2F2F2" w:themeFill="background1" w:themeFillShade="F2"/>
          </w:tcPr>
          <w:p w:rsidR="002B765E" w:rsidRDefault="00B66B00">
            <w:pPr>
              <w:jc w:val="both"/>
              <w:rPr>
                <w:b/>
                <w:sz w:val="28"/>
                <w:szCs w:val="24"/>
                <w:u w:val="single"/>
              </w:rPr>
            </w:pPr>
            <w:r>
              <w:rPr>
                <w:b/>
                <w:color w:val="00B0F0"/>
              </w:rPr>
              <w:t>[REP-MEN-B</w:t>
            </w:r>
            <w:r w:rsidRPr="00B64819">
              <w:rPr>
                <w:b/>
                <w:color w:val="00B0F0"/>
              </w:rPr>
              <w:t>]</w:t>
            </w:r>
          </w:p>
        </w:tc>
      </w:tr>
      <w:tr w:rsidR="00041D1A" w:rsidRPr="00035989" w:rsidTr="008A7A5C">
        <w:tc>
          <w:tcPr>
            <w:tcW w:w="2042" w:type="dxa"/>
            <w:vMerge w:val="restart"/>
            <w:shd w:val="clear" w:color="auto" w:fill="F2F2F2" w:themeFill="background1" w:themeFillShade="F2"/>
            <w:vAlign w:val="center"/>
          </w:tcPr>
          <w:p w:rsidR="002B765E" w:rsidRDefault="00B66B00">
            <w:pPr>
              <w:rPr>
                <w:b/>
                <w:szCs w:val="24"/>
              </w:rPr>
            </w:pPr>
            <w:r>
              <w:rPr>
                <w:b/>
                <w:szCs w:val="24"/>
              </w:rPr>
              <w:t xml:space="preserve">Criteria applicable </w:t>
            </w:r>
            <w:r>
              <w:rPr>
                <w:b/>
                <w:color w:val="FF0000"/>
                <w:szCs w:val="24"/>
              </w:rPr>
              <w:t>from 2024</w:t>
            </w:r>
          </w:p>
        </w:tc>
        <w:tc>
          <w:tcPr>
            <w:tcW w:w="2835" w:type="dxa"/>
            <w:shd w:val="clear" w:color="auto" w:fill="F2F2F2" w:themeFill="background1" w:themeFillShade="F2"/>
            <w:vAlign w:val="center"/>
          </w:tcPr>
          <w:p w:rsidR="002B765E" w:rsidRDefault="001533ED" w:rsidP="001533ED">
            <w:pPr>
              <w:rPr>
                <w:i/>
                <w:color w:val="FF0000"/>
                <w:sz w:val="20"/>
                <w:szCs w:val="18"/>
              </w:rPr>
            </w:pPr>
            <w:r>
              <w:rPr>
                <w:bCs/>
                <w:sz w:val="20"/>
              </w:rPr>
              <w:t>Washing machine top</w:t>
            </w:r>
            <w:r w:rsidR="0013306F">
              <w:rPr>
                <w:bCs/>
                <w:sz w:val="20"/>
              </w:rPr>
              <w:t xml:space="preserve"> loading</w:t>
            </w:r>
          </w:p>
        </w:tc>
        <w:tc>
          <w:tcPr>
            <w:tcW w:w="9241" w:type="dxa"/>
            <w:vMerge w:val="restart"/>
            <w:shd w:val="clear" w:color="auto" w:fill="F2F2F2" w:themeFill="background1" w:themeFillShade="F2"/>
            <w:vAlign w:val="center"/>
          </w:tcPr>
          <w:p w:rsidR="002B765E" w:rsidRPr="00B66B00" w:rsidRDefault="00B66B00" w:rsidP="00896649">
            <w:pPr>
              <w:rPr>
                <w:sz w:val="20"/>
                <w:szCs w:val="20"/>
                <w:lang w:val="en-GB"/>
              </w:rPr>
            </w:pPr>
            <w:r w:rsidRPr="00B66B00">
              <w:rPr>
                <w:color w:val="FF0000"/>
                <w:sz w:val="20"/>
                <w:szCs w:val="18"/>
                <w:lang w:val="en-GB"/>
              </w:rPr>
              <w:t>Malus based on the same rule as for the products covered by the 1</w:t>
            </w:r>
            <w:r w:rsidR="00896649">
              <w:rPr>
                <w:color w:val="FF0000"/>
                <w:sz w:val="20"/>
                <w:szCs w:val="18"/>
                <w:vertAlign w:val="superscript"/>
                <w:lang w:val="en-GB"/>
              </w:rPr>
              <w:t xml:space="preserve">st </w:t>
            </w:r>
            <w:r w:rsidRPr="00B66B00">
              <w:rPr>
                <w:color w:val="FF0000"/>
                <w:sz w:val="20"/>
                <w:szCs w:val="18"/>
                <w:lang w:val="en-GB"/>
              </w:rPr>
              <w:t>wave of indices</w:t>
            </w:r>
          </w:p>
        </w:tc>
      </w:tr>
      <w:tr w:rsidR="00041D1A" w:rsidTr="008A7A5C">
        <w:tc>
          <w:tcPr>
            <w:tcW w:w="2042" w:type="dxa"/>
            <w:vMerge/>
            <w:shd w:val="clear" w:color="auto" w:fill="F2F2F2" w:themeFill="background1" w:themeFillShade="F2"/>
          </w:tcPr>
          <w:p w:rsidR="00041D1A" w:rsidRPr="00B66B00" w:rsidRDefault="00041D1A" w:rsidP="008A7A5C">
            <w:pPr>
              <w:rPr>
                <w:b/>
                <w:szCs w:val="24"/>
                <w:lang w:val="en-GB"/>
              </w:rPr>
            </w:pPr>
          </w:p>
        </w:tc>
        <w:tc>
          <w:tcPr>
            <w:tcW w:w="2835" w:type="dxa"/>
            <w:shd w:val="clear" w:color="auto" w:fill="F2F2F2" w:themeFill="background1" w:themeFillShade="F2"/>
            <w:vAlign w:val="center"/>
          </w:tcPr>
          <w:p w:rsidR="002B765E" w:rsidRDefault="00B66B00">
            <w:pPr>
              <w:rPr>
                <w:color w:val="FF0000"/>
                <w:sz w:val="20"/>
                <w:szCs w:val="18"/>
              </w:rPr>
            </w:pPr>
            <w:r w:rsidRPr="00FA58FE">
              <w:rPr>
                <w:bCs/>
                <w:sz w:val="20"/>
              </w:rPr>
              <w:t>Dishwasher</w:t>
            </w:r>
          </w:p>
        </w:tc>
        <w:tc>
          <w:tcPr>
            <w:tcW w:w="9241" w:type="dxa"/>
            <w:vMerge/>
            <w:shd w:val="clear" w:color="auto" w:fill="F2F2F2" w:themeFill="background1" w:themeFillShade="F2"/>
            <w:vAlign w:val="center"/>
          </w:tcPr>
          <w:p w:rsidR="00041D1A" w:rsidRDefault="00041D1A" w:rsidP="008A7A5C">
            <w:pPr>
              <w:rPr>
                <w:color w:val="FF0000"/>
                <w:sz w:val="20"/>
                <w:szCs w:val="18"/>
              </w:rPr>
            </w:pPr>
          </w:p>
        </w:tc>
      </w:tr>
      <w:tr w:rsidR="00041D1A" w:rsidTr="008A7A5C">
        <w:tc>
          <w:tcPr>
            <w:tcW w:w="2042" w:type="dxa"/>
            <w:vMerge/>
            <w:shd w:val="clear" w:color="auto" w:fill="F2F2F2" w:themeFill="background1" w:themeFillShade="F2"/>
          </w:tcPr>
          <w:p w:rsidR="00041D1A" w:rsidRPr="0045198F" w:rsidRDefault="00041D1A" w:rsidP="008A7A5C">
            <w:pPr>
              <w:rPr>
                <w:b/>
                <w:szCs w:val="24"/>
              </w:rPr>
            </w:pPr>
          </w:p>
        </w:tc>
        <w:tc>
          <w:tcPr>
            <w:tcW w:w="2835" w:type="dxa"/>
            <w:shd w:val="clear" w:color="auto" w:fill="F2F2F2" w:themeFill="background1" w:themeFillShade="F2"/>
            <w:vAlign w:val="center"/>
          </w:tcPr>
          <w:p w:rsidR="002B765E" w:rsidRDefault="00B66B00">
            <w:pPr>
              <w:rPr>
                <w:color w:val="FF0000"/>
                <w:sz w:val="20"/>
                <w:szCs w:val="18"/>
              </w:rPr>
            </w:pPr>
            <w:r w:rsidRPr="00FA58FE">
              <w:rPr>
                <w:bCs/>
                <w:sz w:val="20"/>
              </w:rPr>
              <w:t>Hoover</w:t>
            </w:r>
          </w:p>
        </w:tc>
        <w:tc>
          <w:tcPr>
            <w:tcW w:w="9241" w:type="dxa"/>
            <w:vMerge/>
            <w:shd w:val="clear" w:color="auto" w:fill="F2F2F2" w:themeFill="background1" w:themeFillShade="F2"/>
            <w:vAlign w:val="center"/>
          </w:tcPr>
          <w:p w:rsidR="00041D1A" w:rsidRDefault="00041D1A" w:rsidP="008A7A5C">
            <w:pPr>
              <w:rPr>
                <w:color w:val="FF0000"/>
                <w:sz w:val="20"/>
                <w:szCs w:val="18"/>
              </w:rPr>
            </w:pPr>
          </w:p>
        </w:tc>
      </w:tr>
      <w:tr w:rsidR="00041D1A" w:rsidTr="008A7A5C">
        <w:tc>
          <w:tcPr>
            <w:tcW w:w="2042" w:type="dxa"/>
            <w:vMerge/>
            <w:shd w:val="clear" w:color="auto" w:fill="F2F2F2" w:themeFill="background1" w:themeFillShade="F2"/>
          </w:tcPr>
          <w:p w:rsidR="00041D1A" w:rsidRPr="0045198F" w:rsidRDefault="00041D1A" w:rsidP="008A7A5C">
            <w:pPr>
              <w:rPr>
                <w:b/>
                <w:szCs w:val="24"/>
              </w:rPr>
            </w:pPr>
          </w:p>
        </w:tc>
        <w:tc>
          <w:tcPr>
            <w:tcW w:w="2835" w:type="dxa"/>
            <w:shd w:val="clear" w:color="auto" w:fill="F2F2F2" w:themeFill="background1" w:themeFillShade="F2"/>
            <w:vAlign w:val="center"/>
          </w:tcPr>
          <w:p w:rsidR="002B765E" w:rsidRDefault="00B66B00">
            <w:pPr>
              <w:rPr>
                <w:color w:val="FF0000"/>
                <w:sz w:val="20"/>
                <w:szCs w:val="18"/>
              </w:rPr>
            </w:pPr>
            <w:r w:rsidRPr="00FA58FE">
              <w:rPr>
                <w:bCs/>
                <w:sz w:val="20"/>
              </w:rPr>
              <w:t>Tablet</w:t>
            </w:r>
          </w:p>
        </w:tc>
        <w:tc>
          <w:tcPr>
            <w:tcW w:w="9241" w:type="dxa"/>
            <w:vMerge/>
            <w:shd w:val="clear" w:color="auto" w:fill="F2F2F2" w:themeFill="background1" w:themeFillShade="F2"/>
            <w:vAlign w:val="center"/>
          </w:tcPr>
          <w:p w:rsidR="00041D1A" w:rsidRDefault="00041D1A" w:rsidP="008A7A5C">
            <w:pPr>
              <w:rPr>
                <w:color w:val="FF0000"/>
                <w:sz w:val="20"/>
                <w:szCs w:val="18"/>
              </w:rPr>
            </w:pPr>
          </w:p>
        </w:tc>
      </w:tr>
      <w:tr w:rsidR="00041D1A" w:rsidTr="008A7A5C">
        <w:trPr>
          <w:trHeight w:val="106"/>
        </w:trPr>
        <w:tc>
          <w:tcPr>
            <w:tcW w:w="2042" w:type="dxa"/>
            <w:vMerge/>
            <w:shd w:val="clear" w:color="auto" w:fill="F2F2F2" w:themeFill="background1" w:themeFillShade="F2"/>
          </w:tcPr>
          <w:p w:rsidR="00041D1A" w:rsidRPr="0045198F" w:rsidRDefault="00041D1A" w:rsidP="008A7A5C">
            <w:pPr>
              <w:rPr>
                <w:b/>
                <w:szCs w:val="24"/>
              </w:rPr>
            </w:pPr>
          </w:p>
        </w:tc>
        <w:tc>
          <w:tcPr>
            <w:tcW w:w="2835" w:type="dxa"/>
            <w:shd w:val="clear" w:color="auto" w:fill="F2F2F2" w:themeFill="background1" w:themeFillShade="F2"/>
            <w:vAlign w:val="center"/>
          </w:tcPr>
          <w:p w:rsidR="002B765E" w:rsidRDefault="00B66B00">
            <w:pPr>
              <w:rPr>
                <w:color w:val="FF0000"/>
                <w:sz w:val="20"/>
                <w:szCs w:val="18"/>
              </w:rPr>
            </w:pPr>
            <w:r w:rsidRPr="00FA58FE">
              <w:rPr>
                <w:bCs/>
                <w:sz w:val="20"/>
              </w:rPr>
              <w:t>High pressure cleaner</w:t>
            </w:r>
          </w:p>
        </w:tc>
        <w:tc>
          <w:tcPr>
            <w:tcW w:w="9241" w:type="dxa"/>
            <w:vMerge/>
            <w:shd w:val="clear" w:color="auto" w:fill="F2F2F2" w:themeFill="background1" w:themeFillShade="F2"/>
            <w:vAlign w:val="center"/>
          </w:tcPr>
          <w:p w:rsidR="00041D1A" w:rsidRDefault="00041D1A" w:rsidP="008A7A5C">
            <w:pPr>
              <w:rPr>
                <w:color w:val="FF0000"/>
                <w:sz w:val="20"/>
                <w:szCs w:val="18"/>
              </w:rPr>
            </w:pPr>
          </w:p>
        </w:tc>
      </w:tr>
      <w:tr w:rsidR="004E4AED" w:rsidRPr="00035989" w:rsidTr="004E4AED">
        <w:trPr>
          <w:trHeight w:val="466"/>
        </w:trPr>
        <w:tc>
          <w:tcPr>
            <w:tcW w:w="2042" w:type="dxa"/>
            <w:shd w:val="clear" w:color="auto" w:fill="F2F2F2" w:themeFill="background1" w:themeFillShade="F2"/>
            <w:vAlign w:val="center"/>
          </w:tcPr>
          <w:p w:rsidR="002B765E" w:rsidRDefault="00B66B00">
            <w:pPr>
              <w:rPr>
                <w:b/>
                <w:szCs w:val="24"/>
              </w:rPr>
            </w:pPr>
            <w:r w:rsidRPr="00891944">
              <w:rPr>
                <w:b/>
                <w:bCs/>
                <w:szCs w:val="20"/>
              </w:rPr>
              <w:t xml:space="preserve">Method of proof </w:t>
            </w:r>
          </w:p>
        </w:tc>
        <w:tc>
          <w:tcPr>
            <w:tcW w:w="12076" w:type="dxa"/>
            <w:gridSpan w:val="2"/>
            <w:shd w:val="clear" w:color="auto" w:fill="F2F2F2" w:themeFill="background1" w:themeFillShade="F2"/>
            <w:vAlign w:val="center"/>
          </w:tcPr>
          <w:p w:rsidR="002B765E" w:rsidRPr="00B66B00" w:rsidRDefault="00B66B00" w:rsidP="00896649">
            <w:pPr>
              <w:rPr>
                <w:sz w:val="20"/>
                <w:szCs w:val="20"/>
                <w:lang w:val="en-GB"/>
              </w:rPr>
            </w:pPr>
            <w:r w:rsidRPr="00B66B00">
              <w:rPr>
                <w:bCs/>
                <w:sz w:val="20"/>
                <w:szCs w:val="20"/>
                <w:lang w:val="en-GB"/>
              </w:rPr>
              <w:t>same methods of proof as for equipment covered by the 1st wave of ind</w:t>
            </w:r>
            <w:r w:rsidR="00896649">
              <w:rPr>
                <w:bCs/>
                <w:sz w:val="20"/>
                <w:szCs w:val="20"/>
                <w:lang w:val="en-GB"/>
              </w:rPr>
              <w:t>ex</w:t>
            </w:r>
            <w:r w:rsidRPr="00B66B00">
              <w:rPr>
                <w:bCs/>
                <w:sz w:val="20"/>
                <w:szCs w:val="20"/>
                <w:lang w:val="en-GB"/>
              </w:rPr>
              <w:t>es</w:t>
            </w:r>
          </w:p>
        </w:tc>
      </w:tr>
      <w:tr w:rsidR="004E4AED" w:rsidRPr="00035989" w:rsidTr="008A7A5C">
        <w:tc>
          <w:tcPr>
            <w:tcW w:w="2042" w:type="dxa"/>
            <w:shd w:val="clear" w:color="auto" w:fill="F2F2F2" w:themeFill="background1" w:themeFillShade="F2"/>
          </w:tcPr>
          <w:p w:rsidR="002B765E" w:rsidRDefault="00B66B00">
            <w:pPr>
              <w:jc w:val="both"/>
              <w:rPr>
                <w:b/>
                <w:szCs w:val="24"/>
              </w:rPr>
            </w:pPr>
            <w:r w:rsidRPr="0045198F">
              <w:rPr>
                <w:b/>
                <w:szCs w:val="24"/>
              </w:rPr>
              <w:t>Review year</w:t>
            </w:r>
          </w:p>
        </w:tc>
        <w:tc>
          <w:tcPr>
            <w:tcW w:w="12076" w:type="dxa"/>
            <w:gridSpan w:val="2"/>
            <w:shd w:val="clear" w:color="auto" w:fill="F2F2F2" w:themeFill="background1" w:themeFillShade="F2"/>
          </w:tcPr>
          <w:p w:rsidR="002B765E" w:rsidRPr="00B66B00" w:rsidRDefault="00B66B00">
            <w:pPr>
              <w:jc w:val="both"/>
              <w:rPr>
                <w:sz w:val="20"/>
                <w:szCs w:val="20"/>
                <w:lang w:val="en-GB"/>
              </w:rPr>
            </w:pPr>
            <w:r w:rsidRPr="00B66B00">
              <w:rPr>
                <w:sz w:val="20"/>
                <w:szCs w:val="20"/>
                <w:lang w:val="en-GB"/>
              </w:rPr>
              <w:t>2023 to establish the criteria and thresholds applicable from 2024</w:t>
            </w:r>
          </w:p>
        </w:tc>
      </w:tr>
      <w:tr w:rsidR="004E4AED" w:rsidRPr="00035989" w:rsidTr="008A7A5C">
        <w:tc>
          <w:tcPr>
            <w:tcW w:w="2042" w:type="dxa"/>
            <w:shd w:val="clear" w:color="auto" w:fill="F2F2F2" w:themeFill="background1" w:themeFillShade="F2"/>
          </w:tcPr>
          <w:p w:rsidR="002B765E" w:rsidRDefault="00B66B00">
            <w:pPr>
              <w:jc w:val="both"/>
              <w:rPr>
                <w:b/>
                <w:szCs w:val="24"/>
              </w:rPr>
            </w:pPr>
            <w:r>
              <w:rPr>
                <w:b/>
                <w:szCs w:val="24"/>
              </w:rPr>
              <w:t xml:space="preserve">Further </w:t>
            </w:r>
            <w:r w:rsidRPr="0045198F">
              <w:rPr>
                <w:b/>
                <w:szCs w:val="24"/>
              </w:rPr>
              <w:t>development</w:t>
            </w:r>
          </w:p>
        </w:tc>
        <w:tc>
          <w:tcPr>
            <w:tcW w:w="12076" w:type="dxa"/>
            <w:gridSpan w:val="2"/>
            <w:shd w:val="clear" w:color="auto" w:fill="F2F2F2" w:themeFill="background1" w:themeFillShade="F2"/>
          </w:tcPr>
          <w:p w:rsidR="002B765E" w:rsidRPr="00B66B00" w:rsidRDefault="00B66B00" w:rsidP="00896649">
            <w:pPr>
              <w:rPr>
                <w:sz w:val="20"/>
                <w:szCs w:val="20"/>
                <w:lang w:val="en-GB"/>
              </w:rPr>
            </w:pPr>
            <w:r w:rsidRPr="00B66B00">
              <w:rPr>
                <w:sz w:val="20"/>
                <w:szCs w:val="20"/>
                <w:lang w:val="en-GB"/>
              </w:rPr>
              <w:t xml:space="preserve">For these products, the transition to the future </w:t>
            </w:r>
            <w:r w:rsidR="00896649">
              <w:rPr>
                <w:sz w:val="20"/>
                <w:szCs w:val="20"/>
                <w:lang w:val="en-GB"/>
              </w:rPr>
              <w:t>durability indexes</w:t>
            </w:r>
            <w:r w:rsidRPr="00B66B00">
              <w:rPr>
                <w:sz w:val="20"/>
                <w:szCs w:val="20"/>
                <w:lang w:val="en-GB"/>
              </w:rPr>
              <w:t xml:space="preserve"> should rather be made by 2025. It will be proposed to maintain for one year after the entry into force of these </w:t>
            </w:r>
            <w:r w:rsidR="00896649">
              <w:rPr>
                <w:sz w:val="20"/>
                <w:szCs w:val="20"/>
                <w:lang w:val="en-GB"/>
              </w:rPr>
              <w:t>durability indexes</w:t>
            </w:r>
            <w:r w:rsidRPr="00B66B00">
              <w:rPr>
                <w:sz w:val="20"/>
                <w:szCs w:val="20"/>
                <w:lang w:val="en-GB"/>
              </w:rPr>
              <w:t xml:space="preserve"> (a priori: until 2025 included at least) a modulation based on the same criteria and thresholds as those which came into force in 2024, then to study their replacement by a modulation based on the </w:t>
            </w:r>
            <w:r w:rsidR="00896649">
              <w:rPr>
                <w:sz w:val="20"/>
                <w:szCs w:val="20"/>
                <w:lang w:val="en-GB"/>
              </w:rPr>
              <w:t>durability indexes</w:t>
            </w:r>
            <w:r w:rsidRPr="00B66B00">
              <w:rPr>
                <w:sz w:val="20"/>
                <w:szCs w:val="20"/>
                <w:lang w:val="en-GB"/>
              </w:rPr>
              <w:t xml:space="preserve">.  In parallel, a watch should be kept on the appearance of possible European </w:t>
            </w:r>
            <w:r w:rsidR="00896649">
              <w:rPr>
                <w:sz w:val="20"/>
                <w:szCs w:val="20"/>
                <w:lang w:val="en-GB"/>
              </w:rPr>
              <w:t>indexes</w:t>
            </w:r>
            <w:r w:rsidRPr="00B66B00">
              <w:rPr>
                <w:sz w:val="20"/>
                <w:szCs w:val="20"/>
                <w:lang w:val="en-GB"/>
              </w:rPr>
              <w:t>/</w:t>
            </w:r>
            <w:r w:rsidR="00896649">
              <w:rPr>
                <w:sz w:val="20"/>
                <w:szCs w:val="20"/>
                <w:lang w:val="en-GB"/>
              </w:rPr>
              <w:t xml:space="preserve">Ecodesign </w:t>
            </w:r>
            <w:r w:rsidRPr="00B66B00">
              <w:rPr>
                <w:sz w:val="20"/>
                <w:szCs w:val="20"/>
                <w:lang w:val="en-GB"/>
              </w:rPr>
              <w:t xml:space="preserve">regulations, in order to adapt the criteria if necessary. </w:t>
            </w:r>
          </w:p>
        </w:tc>
      </w:tr>
    </w:tbl>
    <w:p w:rsidR="002B765E" w:rsidRPr="00B66B00" w:rsidRDefault="00B66B00">
      <w:pPr>
        <w:pStyle w:val="Titre3"/>
        <w:numPr>
          <w:ilvl w:val="2"/>
          <w:numId w:val="35"/>
        </w:numPr>
        <w:rPr>
          <w:lang w:val="en-GB"/>
        </w:rPr>
      </w:pPr>
      <w:r w:rsidRPr="00B66B00">
        <w:rPr>
          <w:lang w:val="en-GB"/>
        </w:rPr>
        <w:lastRenderedPageBreak/>
        <w:t>Household equipment not covered by repa</w:t>
      </w:r>
      <w:r w:rsidR="00896649">
        <w:rPr>
          <w:lang w:val="en-GB"/>
        </w:rPr>
        <w:t>irability index</w:t>
      </w:r>
      <w:r w:rsidRPr="00B66B00">
        <w:rPr>
          <w:lang w:val="en-GB"/>
        </w:rPr>
        <w:t>es</w:t>
      </w:r>
    </w:p>
    <w:p w:rsidR="002B765E" w:rsidRPr="00B66B00" w:rsidRDefault="00B66B00">
      <w:pPr>
        <w:spacing w:after="120" w:line="240" w:lineRule="auto"/>
        <w:jc w:val="both"/>
        <w:rPr>
          <w:sz w:val="20"/>
          <w:lang w:val="en-GB"/>
        </w:rPr>
      </w:pPr>
      <w:r w:rsidRPr="00B66B00">
        <w:rPr>
          <w:sz w:val="20"/>
          <w:lang w:val="en-GB"/>
        </w:rPr>
        <w:t>For equipment no</w:t>
      </w:r>
      <w:r w:rsidR="00715AFA">
        <w:rPr>
          <w:sz w:val="20"/>
          <w:lang w:val="en-GB"/>
        </w:rPr>
        <w:t>t covered by repairability index</w:t>
      </w:r>
      <w:r w:rsidRPr="00B66B00">
        <w:rPr>
          <w:sz w:val="20"/>
          <w:lang w:val="en-GB"/>
        </w:rPr>
        <w:t>es, the proposal is to apply malus where there is insufficient or no availability of spare parts and documentation, in order to maintain consistenc</w:t>
      </w:r>
      <w:r w:rsidR="0014362F">
        <w:rPr>
          <w:sz w:val="20"/>
          <w:lang w:val="en-GB"/>
        </w:rPr>
        <w:t>y with the system adopted for</w:t>
      </w:r>
      <w:r w:rsidRPr="00B66B00">
        <w:rPr>
          <w:sz w:val="20"/>
          <w:lang w:val="en-GB"/>
        </w:rPr>
        <w:t xml:space="preserve"> products</w:t>
      </w:r>
      <w:r w:rsidR="0014362F">
        <w:rPr>
          <w:sz w:val="20"/>
          <w:lang w:val="en-GB"/>
        </w:rPr>
        <w:t xml:space="preserve"> with indexes</w:t>
      </w:r>
      <w:r w:rsidRPr="00B66B00">
        <w:rPr>
          <w:sz w:val="20"/>
          <w:lang w:val="en-GB"/>
        </w:rPr>
        <w:t>, and to allow for a smoother transition if such products were to b</w:t>
      </w:r>
      <w:r w:rsidR="0014362F">
        <w:rPr>
          <w:sz w:val="20"/>
          <w:lang w:val="en-GB"/>
        </w:rPr>
        <w:t>e covered by repairability index</w:t>
      </w:r>
      <w:r w:rsidRPr="00B66B00">
        <w:rPr>
          <w:sz w:val="20"/>
          <w:lang w:val="en-GB"/>
        </w:rPr>
        <w:t xml:space="preserve">es. </w:t>
      </w:r>
    </w:p>
    <w:tbl>
      <w:tblPr>
        <w:tblStyle w:val="Grilledutableau"/>
        <w:tblW w:w="0" w:type="auto"/>
        <w:shd w:val="clear" w:color="auto" w:fill="F2F2F2" w:themeFill="background1" w:themeFillShade="F2"/>
        <w:tblCellMar>
          <w:left w:w="57" w:type="dxa"/>
          <w:right w:w="57" w:type="dxa"/>
        </w:tblCellMar>
        <w:tblLook w:val="04A0" w:firstRow="1" w:lastRow="0" w:firstColumn="1" w:lastColumn="0" w:noHBand="0" w:noVBand="1"/>
      </w:tblPr>
      <w:tblGrid>
        <w:gridCol w:w="2042"/>
        <w:gridCol w:w="2693"/>
        <w:gridCol w:w="9383"/>
      </w:tblGrid>
      <w:tr w:rsidR="00E336F0" w:rsidTr="008A7A5C">
        <w:tc>
          <w:tcPr>
            <w:tcW w:w="2042" w:type="dxa"/>
            <w:shd w:val="clear" w:color="auto" w:fill="F2F2F2" w:themeFill="background1" w:themeFillShade="F2"/>
          </w:tcPr>
          <w:p w:rsidR="002B765E" w:rsidRDefault="00B66B00">
            <w:pPr>
              <w:jc w:val="both"/>
              <w:rPr>
                <w:b/>
                <w:szCs w:val="24"/>
              </w:rPr>
            </w:pPr>
            <w:r w:rsidRPr="0045198F">
              <w:rPr>
                <w:b/>
                <w:szCs w:val="24"/>
              </w:rPr>
              <w:t>Proposal no.</w:t>
            </w:r>
          </w:p>
        </w:tc>
        <w:tc>
          <w:tcPr>
            <w:tcW w:w="12076" w:type="dxa"/>
            <w:gridSpan w:val="2"/>
            <w:shd w:val="clear" w:color="auto" w:fill="F2F2F2" w:themeFill="background1" w:themeFillShade="F2"/>
          </w:tcPr>
          <w:p w:rsidR="002B765E" w:rsidRDefault="00B66B00">
            <w:pPr>
              <w:jc w:val="both"/>
              <w:rPr>
                <w:b/>
                <w:sz w:val="28"/>
                <w:szCs w:val="24"/>
                <w:u w:val="single"/>
              </w:rPr>
            </w:pPr>
            <w:r>
              <w:rPr>
                <w:b/>
                <w:color w:val="00B0F0"/>
              </w:rPr>
              <w:t>[REP-MEN-C</w:t>
            </w:r>
            <w:r w:rsidRPr="00B64819">
              <w:rPr>
                <w:b/>
                <w:color w:val="00B0F0"/>
              </w:rPr>
              <w:t>]</w:t>
            </w:r>
          </w:p>
        </w:tc>
      </w:tr>
      <w:tr w:rsidR="00041D1A" w:rsidRPr="00035989" w:rsidTr="002A135B">
        <w:tc>
          <w:tcPr>
            <w:tcW w:w="2042" w:type="dxa"/>
            <w:vMerge w:val="restart"/>
            <w:shd w:val="clear" w:color="auto" w:fill="F2F2F2" w:themeFill="background1" w:themeFillShade="F2"/>
            <w:vAlign w:val="center"/>
          </w:tcPr>
          <w:p w:rsidR="002B765E" w:rsidRDefault="00B66B00">
            <w:pPr>
              <w:rPr>
                <w:b/>
                <w:szCs w:val="24"/>
              </w:rPr>
            </w:pPr>
            <w:r>
              <w:rPr>
                <w:b/>
                <w:szCs w:val="24"/>
              </w:rPr>
              <w:t xml:space="preserve">Criteria applicable </w:t>
            </w:r>
            <w:r w:rsidRPr="00F35A3B">
              <w:rPr>
                <w:b/>
                <w:color w:val="FF0000"/>
                <w:szCs w:val="24"/>
              </w:rPr>
              <w:t>from 2023</w:t>
            </w:r>
          </w:p>
        </w:tc>
        <w:tc>
          <w:tcPr>
            <w:tcW w:w="2693" w:type="dxa"/>
            <w:shd w:val="clear" w:color="auto" w:fill="F2F2F2" w:themeFill="background1" w:themeFillShade="F2"/>
            <w:vAlign w:val="center"/>
          </w:tcPr>
          <w:p w:rsidR="002B765E" w:rsidRPr="00B66B00" w:rsidRDefault="002A135B" w:rsidP="002A135B">
            <w:pPr>
              <w:rPr>
                <w:i/>
                <w:color w:val="FF0000"/>
                <w:sz w:val="20"/>
                <w:szCs w:val="18"/>
                <w:lang w:val="en-GB"/>
              </w:rPr>
            </w:pPr>
            <w:r>
              <w:rPr>
                <w:bCs/>
                <w:sz w:val="20"/>
                <w:lang w:val="en-GB"/>
              </w:rPr>
              <w:t>Coffee maker</w:t>
            </w:r>
            <w:r w:rsidR="00B66B00" w:rsidRPr="00B66B00">
              <w:rPr>
                <w:bCs/>
                <w:sz w:val="20"/>
                <w:lang w:val="en-GB"/>
              </w:rPr>
              <w:t xml:space="preserve">, tea </w:t>
            </w:r>
            <w:r>
              <w:rPr>
                <w:bCs/>
                <w:sz w:val="20"/>
                <w:lang w:val="en-GB"/>
              </w:rPr>
              <w:t>maker</w:t>
            </w:r>
            <w:r w:rsidR="00B66B00" w:rsidRPr="00B66B00">
              <w:rPr>
                <w:bCs/>
                <w:sz w:val="20"/>
                <w:lang w:val="en-GB"/>
              </w:rPr>
              <w:t>, kettle</w:t>
            </w:r>
          </w:p>
        </w:tc>
        <w:tc>
          <w:tcPr>
            <w:tcW w:w="9383" w:type="dxa"/>
            <w:vMerge w:val="restart"/>
            <w:shd w:val="clear" w:color="auto" w:fill="F2F2F2" w:themeFill="background1" w:themeFillShade="F2"/>
            <w:vAlign w:val="center"/>
          </w:tcPr>
          <w:p w:rsidR="002B765E" w:rsidRPr="00B66B00" w:rsidRDefault="00B66B00">
            <w:pPr>
              <w:rPr>
                <w:sz w:val="20"/>
                <w:szCs w:val="20"/>
                <w:lang w:val="en-GB"/>
              </w:rPr>
            </w:pPr>
            <w:r w:rsidRPr="00B66B00">
              <w:rPr>
                <w:color w:val="FF0000"/>
                <w:sz w:val="20"/>
                <w:szCs w:val="18"/>
                <w:lang w:val="en-GB"/>
              </w:rPr>
              <w:t>Malus in case of non-availability of spare parts essential to the use of the equipment and technical documentation</w:t>
            </w:r>
          </w:p>
        </w:tc>
      </w:tr>
      <w:tr w:rsidR="00041D1A" w:rsidTr="002A135B">
        <w:tc>
          <w:tcPr>
            <w:tcW w:w="2042" w:type="dxa"/>
            <w:vMerge/>
            <w:shd w:val="clear" w:color="auto" w:fill="F2F2F2" w:themeFill="background1" w:themeFillShade="F2"/>
          </w:tcPr>
          <w:p w:rsidR="00041D1A" w:rsidRPr="00B66B00" w:rsidRDefault="00041D1A" w:rsidP="008A7A5C">
            <w:pPr>
              <w:rPr>
                <w:b/>
                <w:szCs w:val="24"/>
                <w:lang w:val="en-GB"/>
              </w:rPr>
            </w:pPr>
          </w:p>
        </w:tc>
        <w:tc>
          <w:tcPr>
            <w:tcW w:w="2693" w:type="dxa"/>
            <w:shd w:val="clear" w:color="auto" w:fill="F2F2F2" w:themeFill="background1" w:themeFillShade="F2"/>
            <w:vAlign w:val="center"/>
          </w:tcPr>
          <w:p w:rsidR="002B765E" w:rsidRDefault="0014362F">
            <w:pPr>
              <w:rPr>
                <w:color w:val="FF0000"/>
                <w:sz w:val="20"/>
                <w:szCs w:val="18"/>
              </w:rPr>
            </w:pPr>
            <w:r>
              <w:rPr>
                <w:bCs/>
                <w:sz w:val="20"/>
              </w:rPr>
              <w:t>Desktop computer</w:t>
            </w:r>
          </w:p>
        </w:tc>
        <w:tc>
          <w:tcPr>
            <w:tcW w:w="9383" w:type="dxa"/>
            <w:vMerge/>
            <w:shd w:val="clear" w:color="auto" w:fill="F2F2F2" w:themeFill="background1" w:themeFillShade="F2"/>
            <w:vAlign w:val="center"/>
          </w:tcPr>
          <w:p w:rsidR="00041D1A" w:rsidRDefault="00041D1A" w:rsidP="008A7A5C">
            <w:pPr>
              <w:rPr>
                <w:color w:val="FF0000"/>
                <w:sz w:val="20"/>
                <w:szCs w:val="18"/>
              </w:rPr>
            </w:pPr>
          </w:p>
        </w:tc>
      </w:tr>
      <w:tr w:rsidR="00041D1A" w:rsidTr="002A135B">
        <w:tc>
          <w:tcPr>
            <w:tcW w:w="2042" w:type="dxa"/>
            <w:vMerge/>
            <w:shd w:val="clear" w:color="auto" w:fill="F2F2F2" w:themeFill="background1" w:themeFillShade="F2"/>
          </w:tcPr>
          <w:p w:rsidR="00041D1A" w:rsidRPr="0045198F" w:rsidRDefault="00041D1A" w:rsidP="008A7A5C">
            <w:pPr>
              <w:rPr>
                <w:b/>
                <w:szCs w:val="24"/>
              </w:rPr>
            </w:pPr>
          </w:p>
        </w:tc>
        <w:tc>
          <w:tcPr>
            <w:tcW w:w="2693" w:type="dxa"/>
            <w:shd w:val="clear" w:color="auto" w:fill="F2F2F2" w:themeFill="background1" w:themeFillShade="F2"/>
            <w:vAlign w:val="center"/>
          </w:tcPr>
          <w:p w:rsidR="002B765E" w:rsidRDefault="00B66B00">
            <w:pPr>
              <w:rPr>
                <w:color w:val="FF0000"/>
                <w:sz w:val="20"/>
                <w:szCs w:val="18"/>
              </w:rPr>
            </w:pPr>
            <w:r w:rsidRPr="00FA58FE">
              <w:rPr>
                <w:bCs/>
                <w:sz w:val="20"/>
              </w:rPr>
              <w:t>Printer</w:t>
            </w:r>
          </w:p>
        </w:tc>
        <w:tc>
          <w:tcPr>
            <w:tcW w:w="9383" w:type="dxa"/>
            <w:vMerge/>
            <w:shd w:val="clear" w:color="auto" w:fill="F2F2F2" w:themeFill="background1" w:themeFillShade="F2"/>
            <w:vAlign w:val="center"/>
          </w:tcPr>
          <w:p w:rsidR="00041D1A" w:rsidRDefault="00041D1A" w:rsidP="008A7A5C">
            <w:pPr>
              <w:rPr>
                <w:color w:val="FF0000"/>
                <w:sz w:val="20"/>
                <w:szCs w:val="18"/>
              </w:rPr>
            </w:pPr>
          </w:p>
        </w:tc>
      </w:tr>
      <w:tr w:rsidR="00041D1A" w:rsidTr="002A135B">
        <w:tc>
          <w:tcPr>
            <w:tcW w:w="2042" w:type="dxa"/>
            <w:vMerge/>
            <w:shd w:val="clear" w:color="auto" w:fill="F2F2F2" w:themeFill="background1" w:themeFillShade="F2"/>
          </w:tcPr>
          <w:p w:rsidR="00041D1A" w:rsidRPr="0045198F" w:rsidRDefault="00041D1A" w:rsidP="008A7A5C">
            <w:pPr>
              <w:rPr>
                <w:b/>
                <w:szCs w:val="24"/>
              </w:rPr>
            </w:pPr>
          </w:p>
        </w:tc>
        <w:tc>
          <w:tcPr>
            <w:tcW w:w="2693" w:type="dxa"/>
            <w:shd w:val="clear" w:color="auto" w:fill="F2F2F2" w:themeFill="background1" w:themeFillShade="F2"/>
            <w:vAlign w:val="center"/>
          </w:tcPr>
          <w:p w:rsidR="002B765E" w:rsidRDefault="00B66B00">
            <w:pPr>
              <w:rPr>
                <w:color w:val="FF0000"/>
                <w:sz w:val="20"/>
                <w:szCs w:val="18"/>
              </w:rPr>
            </w:pPr>
            <w:r w:rsidRPr="00FA58FE">
              <w:rPr>
                <w:sz w:val="20"/>
                <w:szCs w:val="18"/>
              </w:rPr>
              <w:t>Drill, screwdriver</w:t>
            </w:r>
          </w:p>
        </w:tc>
        <w:tc>
          <w:tcPr>
            <w:tcW w:w="9383" w:type="dxa"/>
            <w:vMerge/>
            <w:shd w:val="clear" w:color="auto" w:fill="F2F2F2" w:themeFill="background1" w:themeFillShade="F2"/>
            <w:vAlign w:val="center"/>
          </w:tcPr>
          <w:p w:rsidR="00041D1A" w:rsidRDefault="00041D1A" w:rsidP="008A7A5C">
            <w:pPr>
              <w:rPr>
                <w:color w:val="FF0000"/>
                <w:sz w:val="20"/>
                <w:szCs w:val="18"/>
              </w:rPr>
            </w:pPr>
          </w:p>
        </w:tc>
      </w:tr>
      <w:tr w:rsidR="00E336F0" w:rsidRPr="00035989" w:rsidTr="008A7A5C">
        <w:trPr>
          <w:trHeight w:val="466"/>
        </w:trPr>
        <w:tc>
          <w:tcPr>
            <w:tcW w:w="2042" w:type="dxa"/>
            <w:shd w:val="clear" w:color="auto" w:fill="F2F2F2" w:themeFill="background1" w:themeFillShade="F2"/>
            <w:vAlign w:val="center"/>
          </w:tcPr>
          <w:p w:rsidR="002B765E" w:rsidRDefault="00B66B00">
            <w:pPr>
              <w:rPr>
                <w:b/>
                <w:szCs w:val="24"/>
              </w:rPr>
            </w:pPr>
            <w:r w:rsidRPr="00891944">
              <w:rPr>
                <w:b/>
                <w:bCs/>
                <w:szCs w:val="20"/>
              </w:rPr>
              <w:t xml:space="preserve">Method of proof </w:t>
            </w:r>
          </w:p>
        </w:tc>
        <w:tc>
          <w:tcPr>
            <w:tcW w:w="12076" w:type="dxa"/>
            <w:gridSpan w:val="2"/>
            <w:shd w:val="clear" w:color="auto" w:fill="F2F2F2" w:themeFill="background1" w:themeFillShade="F2"/>
            <w:vAlign w:val="center"/>
          </w:tcPr>
          <w:p w:rsidR="002B765E" w:rsidRPr="00B66B00" w:rsidRDefault="00B66B00">
            <w:pPr>
              <w:rPr>
                <w:sz w:val="20"/>
                <w:szCs w:val="20"/>
                <w:lang w:val="en-GB"/>
              </w:rPr>
            </w:pPr>
            <w:r w:rsidRPr="00B66B00">
              <w:rPr>
                <w:bCs/>
                <w:sz w:val="20"/>
                <w:szCs w:val="20"/>
                <w:lang w:val="en-GB"/>
              </w:rPr>
              <w:t>continuation of current modes of proof</w:t>
            </w:r>
          </w:p>
        </w:tc>
      </w:tr>
      <w:tr w:rsidR="001D7E70" w:rsidTr="008A7A5C">
        <w:tc>
          <w:tcPr>
            <w:tcW w:w="2042" w:type="dxa"/>
            <w:shd w:val="clear" w:color="auto" w:fill="F2F2F2" w:themeFill="background1" w:themeFillShade="F2"/>
          </w:tcPr>
          <w:p w:rsidR="002B765E" w:rsidRDefault="00B66B00">
            <w:pPr>
              <w:jc w:val="both"/>
              <w:rPr>
                <w:b/>
                <w:szCs w:val="24"/>
              </w:rPr>
            </w:pPr>
            <w:r w:rsidRPr="0045198F">
              <w:rPr>
                <w:b/>
                <w:szCs w:val="24"/>
              </w:rPr>
              <w:t>Review year</w:t>
            </w:r>
          </w:p>
        </w:tc>
        <w:tc>
          <w:tcPr>
            <w:tcW w:w="12076" w:type="dxa"/>
            <w:gridSpan w:val="2"/>
            <w:shd w:val="clear" w:color="auto" w:fill="F2F2F2" w:themeFill="background1" w:themeFillShade="F2"/>
          </w:tcPr>
          <w:p w:rsidR="002B765E" w:rsidRDefault="00B66B00">
            <w:pPr>
              <w:jc w:val="both"/>
              <w:rPr>
                <w:sz w:val="20"/>
                <w:szCs w:val="20"/>
              </w:rPr>
            </w:pPr>
            <w:r>
              <w:rPr>
                <w:sz w:val="20"/>
                <w:szCs w:val="20"/>
              </w:rPr>
              <w:t>2024</w:t>
            </w:r>
          </w:p>
        </w:tc>
      </w:tr>
      <w:tr w:rsidR="001D7E70" w:rsidRPr="00035989" w:rsidTr="008A7A5C">
        <w:tc>
          <w:tcPr>
            <w:tcW w:w="2042" w:type="dxa"/>
            <w:shd w:val="clear" w:color="auto" w:fill="F2F2F2" w:themeFill="background1" w:themeFillShade="F2"/>
          </w:tcPr>
          <w:p w:rsidR="002B765E" w:rsidRDefault="00B66B00">
            <w:pPr>
              <w:jc w:val="both"/>
              <w:rPr>
                <w:b/>
                <w:szCs w:val="24"/>
              </w:rPr>
            </w:pPr>
            <w:r>
              <w:rPr>
                <w:b/>
                <w:szCs w:val="24"/>
              </w:rPr>
              <w:t xml:space="preserve">Further </w:t>
            </w:r>
            <w:r w:rsidRPr="0045198F">
              <w:rPr>
                <w:b/>
                <w:szCs w:val="24"/>
              </w:rPr>
              <w:t>development</w:t>
            </w:r>
          </w:p>
        </w:tc>
        <w:tc>
          <w:tcPr>
            <w:tcW w:w="12076" w:type="dxa"/>
            <w:gridSpan w:val="2"/>
            <w:shd w:val="clear" w:color="auto" w:fill="F2F2F2" w:themeFill="background1" w:themeFillShade="F2"/>
          </w:tcPr>
          <w:p w:rsidR="002B765E" w:rsidRPr="00B66B00" w:rsidRDefault="00B66B00" w:rsidP="0014362F">
            <w:pPr>
              <w:rPr>
                <w:sz w:val="20"/>
                <w:szCs w:val="20"/>
                <w:lang w:val="en-GB"/>
              </w:rPr>
            </w:pPr>
            <w:r w:rsidRPr="00B66B00">
              <w:rPr>
                <w:sz w:val="20"/>
                <w:szCs w:val="20"/>
                <w:lang w:val="en-GB"/>
              </w:rPr>
              <w:t xml:space="preserve">Extension envisaged to the following equipment from 2025: oven, cooker, hob and combined appliances, small food preparation equipment (toasters, mixers, food processors, etc.), microwave, water heater, boiler, air conditioner. In parallel, a watch should be kept on the appearance of possible European </w:t>
            </w:r>
            <w:r w:rsidR="0014362F">
              <w:rPr>
                <w:sz w:val="20"/>
                <w:szCs w:val="20"/>
                <w:lang w:val="en-GB"/>
              </w:rPr>
              <w:t>indexes</w:t>
            </w:r>
            <w:r w:rsidRPr="00B66B00">
              <w:rPr>
                <w:sz w:val="20"/>
                <w:szCs w:val="20"/>
                <w:lang w:val="en-GB"/>
              </w:rPr>
              <w:t>/</w:t>
            </w:r>
            <w:r w:rsidR="0014362F">
              <w:rPr>
                <w:sz w:val="20"/>
                <w:szCs w:val="20"/>
                <w:lang w:val="en-GB"/>
              </w:rPr>
              <w:t xml:space="preserve">Ecodesign </w:t>
            </w:r>
            <w:r w:rsidRPr="00B66B00">
              <w:rPr>
                <w:sz w:val="20"/>
                <w:szCs w:val="20"/>
                <w:lang w:val="en-GB"/>
              </w:rPr>
              <w:t>regulations, so that the criteria can be adapted if necessary.</w:t>
            </w:r>
          </w:p>
        </w:tc>
      </w:tr>
    </w:tbl>
    <w:p w:rsidR="00E336F0" w:rsidRPr="00B66B00" w:rsidRDefault="00E336F0" w:rsidP="00FF15D8">
      <w:pPr>
        <w:spacing w:after="0"/>
        <w:rPr>
          <w:lang w:val="en-GB"/>
        </w:rPr>
      </w:pPr>
    </w:p>
    <w:p w:rsidR="002B765E" w:rsidRDefault="00B66B00">
      <w:pPr>
        <w:pStyle w:val="Titre3"/>
        <w:numPr>
          <w:ilvl w:val="2"/>
          <w:numId w:val="36"/>
        </w:numPr>
      </w:pPr>
      <w:r>
        <w:t xml:space="preserve">Professional </w:t>
      </w:r>
      <w:r w:rsidRPr="00F16111">
        <w:t>equipment</w:t>
      </w:r>
    </w:p>
    <w:p w:rsidR="002B765E" w:rsidRPr="00B66B00" w:rsidRDefault="00B66B00">
      <w:pPr>
        <w:spacing w:after="120"/>
        <w:rPr>
          <w:sz w:val="20"/>
          <w:lang w:val="en-GB"/>
        </w:rPr>
      </w:pPr>
      <w:r w:rsidRPr="00B66B00">
        <w:rPr>
          <w:sz w:val="20"/>
          <w:lang w:val="en-GB"/>
        </w:rPr>
        <w:t>As feedback on professional equipment is still v</w:t>
      </w:r>
      <w:r w:rsidR="0014362F">
        <w:rPr>
          <w:sz w:val="20"/>
          <w:lang w:val="en-GB"/>
        </w:rPr>
        <w:t xml:space="preserve">ery limited, it is proposed to prolong </w:t>
      </w:r>
      <w:r w:rsidRPr="00B66B00">
        <w:rPr>
          <w:sz w:val="20"/>
          <w:lang w:val="en-GB"/>
        </w:rPr>
        <w:t>the criteria, before reassessing them in 2024.</w:t>
      </w:r>
    </w:p>
    <w:tbl>
      <w:tblPr>
        <w:tblStyle w:val="Grilledutableau"/>
        <w:tblW w:w="0" w:type="auto"/>
        <w:shd w:val="clear" w:color="auto" w:fill="F2F2F2" w:themeFill="background1" w:themeFillShade="F2"/>
        <w:tblCellMar>
          <w:left w:w="57" w:type="dxa"/>
          <w:right w:w="57" w:type="dxa"/>
        </w:tblCellMar>
        <w:tblLook w:val="04A0" w:firstRow="1" w:lastRow="0" w:firstColumn="1" w:lastColumn="0" w:noHBand="0" w:noVBand="1"/>
      </w:tblPr>
      <w:tblGrid>
        <w:gridCol w:w="2042"/>
        <w:gridCol w:w="3118"/>
        <w:gridCol w:w="8958"/>
      </w:tblGrid>
      <w:tr w:rsidR="00421D18" w:rsidTr="008A7A5C">
        <w:tc>
          <w:tcPr>
            <w:tcW w:w="2042" w:type="dxa"/>
            <w:shd w:val="clear" w:color="auto" w:fill="F2F2F2" w:themeFill="background1" w:themeFillShade="F2"/>
          </w:tcPr>
          <w:p w:rsidR="002B765E" w:rsidRDefault="00B66B00">
            <w:pPr>
              <w:jc w:val="both"/>
              <w:rPr>
                <w:b/>
                <w:szCs w:val="24"/>
              </w:rPr>
            </w:pPr>
            <w:r w:rsidRPr="0045198F">
              <w:rPr>
                <w:b/>
                <w:szCs w:val="24"/>
              </w:rPr>
              <w:t>Proposal no.</w:t>
            </w:r>
          </w:p>
        </w:tc>
        <w:tc>
          <w:tcPr>
            <w:tcW w:w="12076" w:type="dxa"/>
            <w:gridSpan w:val="2"/>
            <w:shd w:val="clear" w:color="auto" w:fill="F2F2F2" w:themeFill="background1" w:themeFillShade="F2"/>
          </w:tcPr>
          <w:p w:rsidR="002B765E" w:rsidRDefault="00B66B00">
            <w:pPr>
              <w:jc w:val="both"/>
              <w:rPr>
                <w:b/>
                <w:sz w:val="28"/>
                <w:szCs w:val="24"/>
                <w:u w:val="single"/>
              </w:rPr>
            </w:pPr>
            <w:r>
              <w:rPr>
                <w:b/>
                <w:color w:val="00B0F0"/>
              </w:rPr>
              <w:t>[REP-PRO</w:t>
            </w:r>
            <w:r w:rsidRPr="00B64819">
              <w:rPr>
                <w:b/>
                <w:color w:val="00B0F0"/>
              </w:rPr>
              <w:t>]</w:t>
            </w:r>
          </w:p>
        </w:tc>
      </w:tr>
      <w:tr w:rsidR="00421D18" w:rsidRPr="00035989" w:rsidTr="003A31A3">
        <w:tc>
          <w:tcPr>
            <w:tcW w:w="2042" w:type="dxa"/>
            <w:vMerge w:val="restart"/>
            <w:shd w:val="clear" w:color="auto" w:fill="F2F2F2" w:themeFill="background1" w:themeFillShade="F2"/>
            <w:vAlign w:val="center"/>
          </w:tcPr>
          <w:p w:rsidR="002B765E" w:rsidRDefault="00B66B00">
            <w:pPr>
              <w:rPr>
                <w:b/>
                <w:szCs w:val="24"/>
              </w:rPr>
            </w:pPr>
            <w:r>
              <w:rPr>
                <w:b/>
                <w:szCs w:val="24"/>
              </w:rPr>
              <w:t xml:space="preserve">Criteria applicable </w:t>
            </w:r>
            <w:r w:rsidR="00421D18" w:rsidRPr="00F35A3B">
              <w:rPr>
                <w:b/>
                <w:color w:val="FF0000"/>
                <w:szCs w:val="24"/>
              </w:rPr>
              <w:t>from 2023</w:t>
            </w:r>
          </w:p>
        </w:tc>
        <w:tc>
          <w:tcPr>
            <w:tcW w:w="3118" w:type="dxa"/>
            <w:shd w:val="clear" w:color="auto" w:fill="F2F2F2" w:themeFill="background1" w:themeFillShade="F2"/>
            <w:vAlign w:val="center"/>
          </w:tcPr>
          <w:p w:rsidR="002B765E" w:rsidRDefault="002A135B" w:rsidP="002A135B">
            <w:pPr>
              <w:rPr>
                <w:i/>
                <w:color w:val="FF0000"/>
                <w:sz w:val="20"/>
                <w:szCs w:val="18"/>
              </w:rPr>
            </w:pPr>
            <w:r>
              <w:rPr>
                <w:bCs/>
                <w:sz w:val="20"/>
              </w:rPr>
              <w:t>Electronic displays</w:t>
            </w:r>
          </w:p>
        </w:tc>
        <w:tc>
          <w:tcPr>
            <w:tcW w:w="8958" w:type="dxa"/>
            <w:shd w:val="clear" w:color="auto" w:fill="F2F2F2" w:themeFill="background1" w:themeFillShade="F2"/>
            <w:vAlign w:val="center"/>
          </w:tcPr>
          <w:p w:rsidR="002B765E" w:rsidRPr="00B66B00" w:rsidRDefault="00B66B00">
            <w:pPr>
              <w:rPr>
                <w:sz w:val="20"/>
                <w:szCs w:val="20"/>
                <w:lang w:val="en-GB"/>
              </w:rPr>
            </w:pPr>
            <w:r w:rsidRPr="00B66B00">
              <w:rPr>
                <w:color w:val="00B050"/>
                <w:sz w:val="20"/>
                <w:lang w:val="en-GB"/>
              </w:rPr>
              <w:t>Bonus if spare parts essential to the use of the equipment are made available ≥ 10 years</w:t>
            </w:r>
          </w:p>
        </w:tc>
      </w:tr>
      <w:tr w:rsidR="00421D18" w:rsidRPr="00035989" w:rsidTr="003A31A3">
        <w:tc>
          <w:tcPr>
            <w:tcW w:w="2042" w:type="dxa"/>
            <w:vMerge/>
            <w:shd w:val="clear" w:color="auto" w:fill="F2F2F2" w:themeFill="background1" w:themeFillShade="F2"/>
          </w:tcPr>
          <w:p w:rsidR="00421D18" w:rsidRPr="00B66B00" w:rsidRDefault="00421D18" w:rsidP="008A7A5C">
            <w:pPr>
              <w:rPr>
                <w:b/>
                <w:szCs w:val="24"/>
                <w:lang w:val="en-GB"/>
              </w:rPr>
            </w:pPr>
          </w:p>
        </w:tc>
        <w:tc>
          <w:tcPr>
            <w:tcW w:w="3118" w:type="dxa"/>
            <w:shd w:val="clear" w:color="auto" w:fill="F2F2F2" w:themeFill="background1" w:themeFillShade="F2"/>
            <w:vAlign w:val="center"/>
          </w:tcPr>
          <w:p w:rsidR="002B765E" w:rsidRPr="00B66B00" w:rsidRDefault="00B66B00" w:rsidP="001533ED">
            <w:pPr>
              <w:rPr>
                <w:color w:val="FF0000"/>
                <w:sz w:val="20"/>
                <w:szCs w:val="18"/>
                <w:lang w:val="en-GB"/>
              </w:rPr>
            </w:pPr>
            <w:r w:rsidRPr="00B66B00">
              <w:rPr>
                <w:bCs/>
                <w:sz w:val="20"/>
                <w:lang w:val="en-GB"/>
              </w:rPr>
              <w:t>Refrigerat</w:t>
            </w:r>
            <w:r w:rsidR="001533ED">
              <w:rPr>
                <w:bCs/>
                <w:sz w:val="20"/>
                <w:lang w:val="en-GB"/>
              </w:rPr>
              <w:t xml:space="preserve">ors </w:t>
            </w:r>
            <w:r w:rsidRPr="00B66B00">
              <w:rPr>
                <w:bCs/>
                <w:sz w:val="20"/>
                <w:lang w:val="en-GB"/>
              </w:rPr>
              <w:t>with a direct sales function</w:t>
            </w:r>
          </w:p>
        </w:tc>
        <w:tc>
          <w:tcPr>
            <w:tcW w:w="8958" w:type="dxa"/>
            <w:shd w:val="clear" w:color="auto" w:fill="F2F2F2" w:themeFill="background1" w:themeFillShade="F2"/>
            <w:vAlign w:val="center"/>
          </w:tcPr>
          <w:p w:rsidR="002B765E" w:rsidRPr="00B66B00" w:rsidRDefault="00B66B00">
            <w:pPr>
              <w:rPr>
                <w:color w:val="FF0000"/>
                <w:sz w:val="20"/>
                <w:szCs w:val="18"/>
                <w:lang w:val="en-GB"/>
              </w:rPr>
            </w:pPr>
            <w:r w:rsidRPr="00B66B00">
              <w:rPr>
                <w:color w:val="00B050"/>
                <w:sz w:val="20"/>
                <w:lang w:val="en-GB"/>
              </w:rPr>
              <w:t>Bonus if spare parts essential to the use of the equipment are made available ≥ 10 years</w:t>
            </w:r>
          </w:p>
        </w:tc>
      </w:tr>
      <w:tr w:rsidR="00421D18" w:rsidRPr="00035989" w:rsidTr="003A31A3">
        <w:tc>
          <w:tcPr>
            <w:tcW w:w="2042" w:type="dxa"/>
            <w:vMerge/>
            <w:shd w:val="clear" w:color="auto" w:fill="F2F2F2" w:themeFill="background1" w:themeFillShade="F2"/>
          </w:tcPr>
          <w:p w:rsidR="00421D18" w:rsidRPr="00B66B00" w:rsidRDefault="00421D18" w:rsidP="008A7A5C">
            <w:pPr>
              <w:rPr>
                <w:b/>
                <w:szCs w:val="24"/>
                <w:lang w:val="en-GB"/>
              </w:rPr>
            </w:pPr>
          </w:p>
        </w:tc>
        <w:tc>
          <w:tcPr>
            <w:tcW w:w="3118" w:type="dxa"/>
            <w:shd w:val="clear" w:color="auto" w:fill="F2F2F2" w:themeFill="background1" w:themeFillShade="F2"/>
            <w:vAlign w:val="center"/>
          </w:tcPr>
          <w:p w:rsidR="002B765E" w:rsidRDefault="001533ED">
            <w:pPr>
              <w:rPr>
                <w:color w:val="FF0000"/>
                <w:sz w:val="20"/>
                <w:szCs w:val="18"/>
              </w:rPr>
            </w:pPr>
            <w:r>
              <w:rPr>
                <w:bCs/>
                <w:sz w:val="20"/>
              </w:rPr>
              <w:t>Professional refrigerators</w:t>
            </w:r>
          </w:p>
        </w:tc>
        <w:tc>
          <w:tcPr>
            <w:tcW w:w="8958" w:type="dxa"/>
            <w:shd w:val="clear" w:color="auto" w:fill="F2F2F2" w:themeFill="background1" w:themeFillShade="F2"/>
            <w:vAlign w:val="center"/>
          </w:tcPr>
          <w:p w:rsidR="002B765E" w:rsidRPr="00B66B00" w:rsidRDefault="00B66B00">
            <w:pPr>
              <w:rPr>
                <w:color w:val="FF0000"/>
                <w:sz w:val="20"/>
                <w:szCs w:val="18"/>
                <w:lang w:val="en-GB"/>
              </w:rPr>
            </w:pPr>
            <w:r w:rsidRPr="00B66B00">
              <w:rPr>
                <w:color w:val="00B050"/>
                <w:sz w:val="20"/>
                <w:lang w:val="en-GB"/>
              </w:rPr>
              <w:t>Bonus if spare parts essential to the use of the equipment are made available ≥ 15 years</w:t>
            </w:r>
          </w:p>
        </w:tc>
      </w:tr>
      <w:tr w:rsidR="00421D18" w:rsidRPr="00035989" w:rsidTr="003A31A3">
        <w:tc>
          <w:tcPr>
            <w:tcW w:w="2042" w:type="dxa"/>
            <w:vMerge/>
            <w:shd w:val="clear" w:color="auto" w:fill="F2F2F2" w:themeFill="background1" w:themeFillShade="F2"/>
          </w:tcPr>
          <w:p w:rsidR="00421D18" w:rsidRPr="00B66B00" w:rsidRDefault="00421D18" w:rsidP="008A7A5C">
            <w:pPr>
              <w:rPr>
                <w:b/>
                <w:szCs w:val="24"/>
                <w:lang w:val="en-GB"/>
              </w:rPr>
            </w:pPr>
          </w:p>
        </w:tc>
        <w:tc>
          <w:tcPr>
            <w:tcW w:w="3118" w:type="dxa"/>
            <w:shd w:val="clear" w:color="auto" w:fill="F2F2F2" w:themeFill="background1" w:themeFillShade="F2"/>
            <w:vAlign w:val="center"/>
          </w:tcPr>
          <w:p w:rsidR="002B765E" w:rsidRDefault="00B66B00">
            <w:pPr>
              <w:rPr>
                <w:color w:val="FF0000"/>
                <w:sz w:val="20"/>
                <w:szCs w:val="18"/>
              </w:rPr>
            </w:pPr>
            <w:r w:rsidRPr="00FA58FE">
              <w:rPr>
                <w:sz w:val="20"/>
                <w:szCs w:val="18"/>
              </w:rPr>
              <w:t>Welding equipment</w:t>
            </w:r>
          </w:p>
        </w:tc>
        <w:tc>
          <w:tcPr>
            <w:tcW w:w="8958" w:type="dxa"/>
            <w:shd w:val="clear" w:color="auto" w:fill="F2F2F2" w:themeFill="background1" w:themeFillShade="F2"/>
            <w:vAlign w:val="center"/>
          </w:tcPr>
          <w:p w:rsidR="002B765E" w:rsidRPr="00B66B00" w:rsidRDefault="00B66B00">
            <w:pPr>
              <w:rPr>
                <w:color w:val="FF0000"/>
                <w:sz w:val="20"/>
                <w:szCs w:val="18"/>
                <w:lang w:val="en-GB"/>
              </w:rPr>
            </w:pPr>
            <w:r w:rsidRPr="00B66B00">
              <w:rPr>
                <w:color w:val="00B050"/>
                <w:sz w:val="20"/>
                <w:lang w:val="en-GB"/>
              </w:rPr>
              <w:t>Bonus if spare parts essential to the use of the equipment are made available ≥ 15 years</w:t>
            </w:r>
          </w:p>
        </w:tc>
      </w:tr>
      <w:tr w:rsidR="00421D18" w:rsidRPr="00035989" w:rsidTr="003A31A3">
        <w:tc>
          <w:tcPr>
            <w:tcW w:w="2042" w:type="dxa"/>
            <w:vMerge/>
            <w:shd w:val="clear" w:color="auto" w:fill="F2F2F2" w:themeFill="background1" w:themeFillShade="F2"/>
          </w:tcPr>
          <w:p w:rsidR="00421D18" w:rsidRPr="00B66B00" w:rsidRDefault="00421D18" w:rsidP="008A7A5C">
            <w:pPr>
              <w:rPr>
                <w:b/>
                <w:szCs w:val="24"/>
                <w:lang w:val="en-GB"/>
              </w:rPr>
            </w:pPr>
          </w:p>
        </w:tc>
        <w:tc>
          <w:tcPr>
            <w:tcW w:w="3118" w:type="dxa"/>
            <w:shd w:val="clear" w:color="auto" w:fill="F2F2F2" w:themeFill="background1" w:themeFillShade="F2"/>
            <w:vAlign w:val="center"/>
          </w:tcPr>
          <w:p w:rsidR="002B765E" w:rsidRDefault="0013306F">
            <w:pPr>
              <w:rPr>
                <w:sz w:val="20"/>
                <w:szCs w:val="18"/>
              </w:rPr>
            </w:pPr>
            <w:r>
              <w:rPr>
                <w:bCs/>
                <w:sz w:val="20"/>
              </w:rPr>
              <w:t>Imaging equipment</w:t>
            </w:r>
          </w:p>
        </w:tc>
        <w:tc>
          <w:tcPr>
            <w:tcW w:w="8958" w:type="dxa"/>
            <w:shd w:val="clear" w:color="auto" w:fill="F2F2F2" w:themeFill="background1" w:themeFillShade="F2"/>
            <w:vAlign w:val="center"/>
          </w:tcPr>
          <w:p w:rsidR="002B765E" w:rsidRPr="00B66B00" w:rsidRDefault="00B66B00">
            <w:pPr>
              <w:rPr>
                <w:color w:val="00B050"/>
                <w:sz w:val="20"/>
                <w:lang w:val="en-GB"/>
              </w:rPr>
            </w:pPr>
            <w:r w:rsidRPr="00B66B00">
              <w:rPr>
                <w:color w:val="00B050"/>
                <w:sz w:val="20"/>
                <w:lang w:val="en-GB"/>
              </w:rPr>
              <w:t xml:space="preserve">Bonus if spare parts essential to the use of the equipment are made available ≥ 6 years </w:t>
            </w:r>
          </w:p>
        </w:tc>
      </w:tr>
      <w:tr w:rsidR="00421D18" w:rsidRPr="00035989" w:rsidTr="003A31A3">
        <w:tc>
          <w:tcPr>
            <w:tcW w:w="2042" w:type="dxa"/>
            <w:vMerge/>
            <w:shd w:val="clear" w:color="auto" w:fill="F2F2F2" w:themeFill="background1" w:themeFillShade="F2"/>
          </w:tcPr>
          <w:p w:rsidR="00421D18" w:rsidRPr="00B66B00" w:rsidRDefault="00421D18" w:rsidP="008A7A5C">
            <w:pPr>
              <w:rPr>
                <w:b/>
                <w:szCs w:val="24"/>
                <w:lang w:val="en-GB"/>
              </w:rPr>
            </w:pPr>
          </w:p>
        </w:tc>
        <w:tc>
          <w:tcPr>
            <w:tcW w:w="3118" w:type="dxa"/>
            <w:shd w:val="clear" w:color="auto" w:fill="F2F2F2" w:themeFill="background1" w:themeFillShade="F2"/>
            <w:vAlign w:val="center"/>
          </w:tcPr>
          <w:p w:rsidR="002B765E" w:rsidRDefault="00B66B00">
            <w:pPr>
              <w:rPr>
                <w:sz w:val="20"/>
                <w:szCs w:val="18"/>
              </w:rPr>
            </w:pPr>
            <w:r w:rsidRPr="00FA58FE">
              <w:rPr>
                <w:bCs/>
                <w:sz w:val="20"/>
              </w:rPr>
              <w:t>Emergency lighting systems</w:t>
            </w:r>
          </w:p>
        </w:tc>
        <w:tc>
          <w:tcPr>
            <w:tcW w:w="8958" w:type="dxa"/>
            <w:shd w:val="clear" w:color="auto" w:fill="F2F2F2" w:themeFill="background1" w:themeFillShade="F2"/>
            <w:vAlign w:val="center"/>
          </w:tcPr>
          <w:p w:rsidR="002B765E" w:rsidRPr="00B66B00" w:rsidRDefault="00B66B00">
            <w:pPr>
              <w:rPr>
                <w:color w:val="FF0000"/>
                <w:sz w:val="20"/>
                <w:szCs w:val="18"/>
                <w:lang w:val="en-GB"/>
              </w:rPr>
            </w:pPr>
            <w:r w:rsidRPr="00B66B00">
              <w:rPr>
                <w:color w:val="00B050"/>
                <w:sz w:val="20"/>
                <w:lang w:val="en-GB"/>
              </w:rPr>
              <w:t>Bonus if spare parts essential to the use of the equipment are made available ≥ 8 years</w:t>
            </w:r>
          </w:p>
        </w:tc>
      </w:tr>
      <w:tr w:rsidR="00421D18" w:rsidRPr="00035989" w:rsidTr="003A31A3">
        <w:trPr>
          <w:trHeight w:val="508"/>
        </w:trPr>
        <w:tc>
          <w:tcPr>
            <w:tcW w:w="2042" w:type="dxa"/>
            <w:shd w:val="clear" w:color="auto" w:fill="F2F2F2" w:themeFill="background1" w:themeFillShade="F2"/>
            <w:vAlign w:val="center"/>
          </w:tcPr>
          <w:p w:rsidR="002B765E" w:rsidRDefault="00B66B00">
            <w:pPr>
              <w:rPr>
                <w:b/>
                <w:szCs w:val="24"/>
              </w:rPr>
            </w:pPr>
            <w:r w:rsidRPr="00891944">
              <w:rPr>
                <w:b/>
                <w:bCs/>
                <w:szCs w:val="20"/>
              </w:rPr>
              <w:t xml:space="preserve">Method of proof </w:t>
            </w:r>
          </w:p>
        </w:tc>
        <w:tc>
          <w:tcPr>
            <w:tcW w:w="12076" w:type="dxa"/>
            <w:gridSpan w:val="2"/>
            <w:shd w:val="clear" w:color="auto" w:fill="F2F2F2" w:themeFill="background1" w:themeFillShade="F2"/>
            <w:vAlign w:val="center"/>
          </w:tcPr>
          <w:p w:rsidR="002B765E" w:rsidRPr="00B66B00" w:rsidRDefault="00B66B00">
            <w:pPr>
              <w:rPr>
                <w:sz w:val="20"/>
                <w:szCs w:val="20"/>
                <w:lang w:val="en-GB"/>
              </w:rPr>
            </w:pPr>
            <w:r w:rsidRPr="00B66B00">
              <w:rPr>
                <w:bCs/>
                <w:sz w:val="20"/>
                <w:szCs w:val="20"/>
                <w:lang w:val="en-GB"/>
              </w:rPr>
              <w:t>contractual documents committing to the provision of parts essential to the use of the equipment, for a period of time after the last unit of the model has been placed on the market</w:t>
            </w:r>
          </w:p>
        </w:tc>
      </w:tr>
      <w:tr w:rsidR="00421D18" w:rsidTr="008A7A5C">
        <w:tc>
          <w:tcPr>
            <w:tcW w:w="2042" w:type="dxa"/>
            <w:shd w:val="clear" w:color="auto" w:fill="F2F2F2" w:themeFill="background1" w:themeFillShade="F2"/>
          </w:tcPr>
          <w:p w:rsidR="002B765E" w:rsidRDefault="00B66B00">
            <w:pPr>
              <w:jc w:val="both"/>
              <w:rPr>
                <w:b/>
                <w:szCs w:val="24"/>
              </w:rPr>
            </w:pPr>
            <w:r w:rsidRPr="0045198F">
              <w:rPr>
                <w:b/>
                <w:szCs w:val="24"/>
              </w:rPr>
              <w:t>Review year</w:t>
            </w:r>
          </w:p>
        </w:tc>
        <w:tc>
          <w:tcPr>
            <w:tcW w:w="12076" w:type="dxa"/>
            <w:gridSpan w:val="2"/>
            <w:shd w:val="clear" w:color="auto" w:fill="F2F2F2" w:themeFill="background1" w:themeFillShade="F2"/>
          </w:tcPr>
          <w:p w:rsidR="002B765E" w:rsidRDefault="00B66B00">
            <w:pPr>
              <w:jc w:val="both"/>
              <w:rPr>
                <w:sz w:val="20"/>
                <w:szCs w:val="20"/>
              </w:rPr>
            </w:pPr>
            <w:r>
              <w:rPr>
                <w:sz w:val="20"/>
                <w:szCs w:val="20"/>
              </w:rPr>
              <w:t>2024</w:t>
            </w:r>
          </w:p>
        </w:tc>
      </w:tr>
      <w:tr w:rsidR="00421D18" w:rsidRPr="00035989" w:rsidTr="008A7A5C">
        <w:tc>
          <w:tcPr>
            <w:tcW w:w="2042" w:type="dxa"/>
            <w:shd w:val="clear" w:color="auto" w:fill="F2F2F2" w:themeFill="background1" w:themeFillShade="F2"/>
          </w:tcPr>
          <w:p w:rsidR="002B765E" w:rsidRDefault="00B66B00">
            <w:pPr>
              <w:jc w:val="both"/>
              <w:rPr>
                <w:b/>
                <w:szCs w:val="24"/>
              </w:rPr>
            </w:pPr>
            <w:r>
              <w:rPr>
                <w:b/>
                <w:szCs w:val="24"/>
              </w:rPr>
              <w:t xml:space="preserve">Further </w:t>
            </w:r>
            <w:r w:rsidRPr="0045198F">
              <w:rPr>
                <w:b/>
                <w:szCs w:val="24"/>
              </w:rPr>
              <w:t>development</w:t>
            </w:r>
          </w:p>
        </w:tc>
        <w:tc>
          <w:tcPr>
            <w:tcW w:w="12076" w:type="dxa"/>
            <w:gridSpan w:val="2"/>
            <w:shd w:val="clear" w:color="auto" w:fill="F2F2F2" w:themeFill="background1" w:themeFillShade="F2"/>
          </w:tcPr>
          <w:p w:rsidR="002B765E" w:rsidRPr="00B66B00" w:rsidRDefault="00B66B00">
            <w:pPr>
              <w:rPr>
                <w:sz w:val="20"/>
                <w:szCs w:val="20"/>
                <w:lang w:val="en-GB"/>
              </w:rPr>
            </w:pPr>
            <w:r w:rsidRPr="00B66B00">
              <w:rPr>
                <w:sz w:val="20"/>
                <w:szCs w:val="20"/>
                <w:lang w:val="en-GB"/>
              </w:rPr>
              <w:t>Review in 2024 to reassess thresholds. Updates as necessary according to possible revisions or creations of Eco-design regulations or NF / EN standards.</w:t>
            </w:r>
          </w:p>
        </w:tc>
      </w:tr>
    </w:tbl>
    <w:p w:rsidR="008D16DE" w:rsidRPr="00B66B00" w:rsidRDefault="008D16DE" w:rsidP="008D16DE">
      <w:pPr>
        <w:spacing w:after="0"/>
        <w:jc w:val="both"/>
        <w:rPr>
          <w:b/>
          <w:sz w:val="24"/>
          <w:lang w:val="en-GB"/>
        </w:rPr>
      </w:pPr>
    </w:p>
    <w:p w:rsidR="002B765E" w:rsidRDefault="00B66B00">
      <w:pPr>
        <w:pStyle w:val="Titre2"/>
      </w:pPr>
      <w:r>
        <w:lastRenderedPageBreak/>
        <w:t>Recyclability</w:t>
      </w:r>
    </w:p>
    <w:p w:rsidR="002B765E" w:rsidRDefault="00B66B00">
      <w:pPr>
        <w:pStyle w:val="Titre3"/>
      </w:pPr>
      <w:r>
        <w:t>Household equipment</w:t>
      </w:r>
    </w:p>
    <w:p w:rsidR="002B765E" w:rsidRPr="00B66B00" w:rsidRDefault="00920131">
      <w:pPr>
        <w:spacing w:after="120" w:line="240" w:lineRule="auto"/>
        <w:jc w:val="both"/>
        <w:rPr>
          <w:sz w:val="20"/>
          <w:lang w:val="en-GB"/>
        </w:rPr>
      </w:pPr>
      <w:r>
        <w:rPr>
          <w:b/>
          <w:sz w:val="20"/>
          <w:lang w:val="en-GB"/>
        </w:rPr>
        <w:t>The proposals below consist in</w:t>
      </w:r>
      <w:r w:rsidR="00B66B00" w:rsidRPr="00B66B00">
        <w:rPr>
          <w:b/>
          <w:sz w:val="20"/>
          <w:lang w:val="en-GB"/>
        </w:rPr>
        <w:t xml:space="preserve"> targeting the presence of recycling "disruptors" or non-recyclable materials in the WEEE stream</w:t>
      </w:r>
      <w:r w:rsidR="00B66B00" w:rsidRPr="00B66B00">
        <w:rPr>
          <w:sz w:val="20"/>
          <w:lang w:val="en-GB"/>
        </w:rPr>
        <w:t xml:space="preserve">. </w:t>
      </w:r>
      <w:r w:rsidR="00D92CA0" w:rsidRPr="00B66B00">
        <w:rPr>
          <w:sz w:val="20"/>
          <w:lang w:val="en-GB"/>
        </w:rPr>
        <w:t>This approach is favoured in order to target operational issues for waste management operators, and taking into account the absence to date of standardised methods by product category allowing the ca</w:t>
      </w:r>
      <w:r>
        <w:rPr>
          <w:sz w:val="20"/>
          <w:lang w:val="en-GB"/>
        </w:rPr>
        <w:t>lculation of recyclability index</w:t>
      </w:r>
      <w:r w:rsidR="00D92CA0" w:rsidRPr="00B66B00">
        <w:rPr>
          <w:sz w:val="20"/>
          <w:lang w:val="en-GB"/>
        </w:rPr>
        <w:t xml:space="preserve">es.  </w:t>
      </w:r>
      <w:r w:rsidR="000308E9" w:rsidRPr="00B66B00">
        <w:rPr>
          <w:b/>
          <w:sz w:val="20"/>
          <w:lang w:val="en-GB"/>
        </w:rPr>
        <w:t>The two proposals [REC-MEN-A] and [REC-MEN-B] aim to address the issue of the presence of lithium batteries in certain products</w:t>
      </w:r>
      <w:r w:rsidR="000308E9" w:rsidRPr="00B66B00">
        <w:rPr>
          <w:sz w:val="20"/>
          <w:lang w:val="en-GB"/>
        </w:rPr>
        <w:t>. The proposed approach aims to distinguish, using two different criteria, between products for which the operational challenge is to identify the presence of batteries in order to be able to isolate these pr</w:t>
      </w:r>
      <w:r>
        <w:rPr>
          <w:sz w:val="20"/>
          <w:lang w:val="en-GB"/>
        </w:rPr>
        <w:t>oducts from the rest of the stream</w:t>
      </w:r>
      <w:r w:rsidR="000308E9" w:rsidRPr="00B66B00">
        <w:rPr>
          <w:sz w:val="20"/>
          <w:lang w:val="en-GB"/>
        </w:rPr>
        <w:t xml:space="preserve">, and products for which the operational challenge is to ensure that the battery can be easily removed in order to be able to recover the appliance. </w:t>
      </w:r>
      <w:r w:rsidR="00D4011B" w:rsidRPr="00B66B00">
        <w:rPr>
          <w:sz w:val="20"/>
          <w:lang w:val="en-GB"/>
        </w:rPr>
        <w:t>The products subject to one criteria</w:t>
      </w:r>
      <w:r>
        <w:rPr>
          <w:sz w:val="20"/>
          <w:lang w:val="en-GB"/>
        </w:rPr>
        <w:t xml:space="preserve"> or the other</w:t>
      </w:r>
      <w:r w:rsidR="00D4011B" w:rsidRPr="00B66B00">
        <w:rPr>
          <w:sz w:val="20"/>
          <w:lang w:val="en-GB"/>
        </w:rPr>
        <w:t xml:space="preserve"> are determined according to the operational management of the different WEEE streams (smartphones, for example, being</w:t>
      </w:r>
      <w:r>
        <w:rPr>
          <w:sz w:val="20"/>
          <w:lang w:val="en-GB"/>
        </w:rPr>
        <w:t xml:space="preserve"> treated separately from the small household appliances, “SHA”) and their size (in the “SHA” stream</w:t>
      </w:r>
      <w:r w:rsidR="00D4011B" w:rsidRPr="00B66B00">
        <w:rPr>
          <w:sz w:val="20"/>
          <w:lang w:val="en-GB"/>
        </w:rPr>
        <w:t xml:space="preserve">, the very small size of certain objects containing </w:t>
      </w:r>
      <w:r w:rsidR="002F3FCE" w:rsidRPr="00B66B00">
        <w:rPr>
          <w:sz w:val="20"/>
          <w:lang w:val="en-GB"/>
        </w:rPr>
        <w:t xml:space="preserve">lithium </w:t>
      </w:r>
      <w:r w:rsidR="00D4011B" w:rsidRPr="00B66B00">
        <w:rPr>
          <w:sz w:val="20"/>
          <w:lang w:val="en-GB"/>
        </w:rPr>
        <w:t xml:space="preserve">batteries </w:t>
      </w:r>
      <w:r w:rsidR="002F3FCE" w:rsidRPr="00B66B00">
        <w:rPr>
          <w:sz w:val="20"/>
          <w:lang w:val="en-GB"/>
        </w:rPr>
        <w:t xml:space="preserve">will not allow </w:t>
      </w:r>
      <w:r w:rsidR="00416EE5" w:rsidRPr="00B66B00">
        <w:rPr>
          <w:sz w:val="20"/>
          <w:lang w:val="en-GB"/>
        </w:rPr>
        <w:t xml:space="preserve">them to be dismantled to extract the battery </w:t>
      </w:r>
      <w:r w:rsidR="002F3FCE" w:rsidRPr="00B66B00">
        <w:rPr>
          <w:sz w:val="20"/>
          <w:lang w:val="en-GB"/>
        </w:rPr>
        <w:t xml:space="preserve">under current technical and economic conditions). </w:t>
      </w:r>
    </w:p>
    <w:tbl>
      <w:tblPr>
        <w:tblStyle w:val="Grilledutableau"/>
        <w:tblW w:w="0" w:type="auto"/>
        <w:shd w:val="clear" w:color="auto" w:fill="F2F2F2" w:themeFill="background1" w:themeFillShade="F2"/>
        <w:tblCellMar>
          <w:left w:w="57" w:type="dxa"/>
          <w:right w:w="57" w:type="dxa"/>
        </w:tblCellMar>
        <w:tblLook w:val="04A0" w:firstRow="1" w:lastRow="0" w:firstColumn="1" w:lastColumn="0" w:noHBand="0" w:noVBand="1"/>
      </w:tblPr>
      <w:tblGrid>
        <w:gridCol w:w="2042"/>
        <w:gridCol w:w="2835"/>
        <w:gridCol w:w="9241"/>
      </w:tblGrid>
      <w:tr w:rsidR="004665DD" w:rsidTr="008A7A5C">
        <w:tc>
          <w:tcPr>
            <w:tcW w:w="2042" w:type="dxa"/>
            <w:shd w:val="clear" w:color="auto" w:fill="F2F2F2" w:themeFill="background1" w:themeFillShade="F2"/>
          </w:tcPr>
          <w:p w:rsidR="002B765E" w:rsidRDefault="00B66B00">
            <w:pPr>
              <w:jc w:val="both"/>
              <w:rPr>
                <w:b/>
                <w:szCs w:val="24"/>
              </w:rPr>
            </w:pPr>
            <w:r w:rsidRPr="0045198F">
              <w:rPr>
                <w:b/>
                <w:szCs w:val="24"/>
              </w:rPr>
              <w:t>Proposal no.</w:t>
            </w:r>
          </w:p>
        </w:tc>
        <w:tc>
          <w:tcPr>
            <w:tcW w:w="12076" w:type="dxa"/>
            <w:gridSpan w:val="2"/>
            <w:shd w:val="clear" w:color="auto" w:fill="F2F2F2" w:themeFill="background1" w:themeFillShade="F2"/>
          </w:tcPr>
          <w:p w:rsidR="002B765E" w:rsidRDefault="00B66B00">
            <w:pPr>
              <w:jc w:val="both"/>
              <w:rPr>
                <w:b/>
                <w:sz w:val="28"/>
                <w:szCs w:val="24"/>
                <w:u w:val="single"/>
              </w:rPr>
            </w:pPr>
            <w:r>
              <w:rPr>
                <w:b/>
                <w:color w:val="00B0F0"/>
              </w:rPr>
              <w:t>[REC-MEN-A</w:t>
            </w:r>
            <w:r w:rsidRPr="00B64819">
              <w:rPr>
                <w:b/>
                <w:color w:val="00B0F0"/>
              </w:rPr>
              <w:t>]</w:t>
            </w:r>
          </w:p>
        </w:tc>
      </w:tr>
      <w:tr w:rsidR="00041D1A" w:rsidRPr="00035989" w:rsidTr="00E65F38">
        <w:trPr>
          <w:trHeight w:val="398"/>
        </w:trPr>
        <w:tc>
          <w:tcPr>
            <w:tcW w:w="2042" w:type="dxa"/>
            <w:vMerge w:val="restart"/>
            <w:shd w:val="clear" w:color="auto" w:fill="F2F2F2" w:themeFill="background1" w:themeFillShade="F2"/>
            <w:vAlign w:val="center"/>
          </w:tcPr>
          <w:p w:rsidR="002B765E" w:rsidRDefault="00B66B00">
            <w:pPr>
              <w:rPr>
                <w:b/>
                <w:szCs w:val="24"/>
              </w:rPr>
            </w:pPr>
            <w:r>
              <w:rPr>
                <w:b/>
                <w:szCs w:val="24"/>
              </w:rPr>
              <w:t>Applicable criteria</w:t>
            </w:r>
          </w:p>
          <w:p w:rsidR="002B765E" w:rsidRDefault="00B66B00">
            <w:pPr>
              <w:rPr>
                <w:b/>
                <w:szCs w:val="24"/>
              </w:rPr>
            </w:pPr>
            <w:r w:rsidRPr="00F35A3B">
              <w:rPr>
                <w:b/>
                <w:color w:val="FF0000"/>
                <w:szCs w:val="24"/>
              </w:rPr>
              <w:t>from 2023</w:t>
            </w:r>
          </w:p>
        </w:tc>
        <w:tc>
          <w:tcPr>
            <w:tcW w:w="2835" w:type="dxa"/>
            <w:shd w:val="clear" w:color="auto" w:fill="F2F2F2" w:themeFill="background1" w:themeFillShade="F2"/>
            <w:vAlign w:val="center"/>
          </w:tcPr>
          <w:p w:rsidR="002B765E" w:rsidRDefault="00B66B00">
            <w:pPr>
              <w:rPr>
                <w:sz w:val="20"/>
                <w:szCs w:val="18"/>
              </w:rPr>
            </w:pPr>
            <w:r w:rsidRPr="00FA58FE">
              <w:rPr>
                <w:sz w:val="20"/>
                <w:szCs w:val="18"/>
              </w:rPr>
              <w:t>Tablet</w:t>
            </w:r>
          </w:p>
        </w:tc>
        <w:tc>
          <w:tcPr>
            <w:tcW w:w="9241" w:type="dxa"/>
            <w:vMerge w:val="restart"/>
            <w:shd w:val="clear" w:color="auto" w:fill="F2F2F2" w:themeFill="background1" w:themeFillShade="F2"/>
            <w:vAlign w:val="center"/>
          </w:tcPr>
          <w:p w:rsidR="002B765E" w:rsidRPr="00B66B00" w:rsidRDefault="00B66B00">
            <w:pPr>
              <w:rPr>
                <w:sz w:val="20"/>
                <w:szCs w:val="20"/>
                <w:lang w:val="en-GB"/>
              </w:rPr>
            </w:pPr>
            <w:r w:rsidRPr="00B66B00">
              <w:rPr>
                <w:color w:val="FF0000"/>
                <w:sz w:val="20"/>
                <w:szCs w:val="18"/>
                <w:lang w:val="en-GB"/>
              </w:rPr>
              <w:t>Malus if no visible marking on the device indicating the presence of a lithium battery</w:t>
            </w:r>
          </w:p>
        </w:tc>
      </w:tr>
      <w:tr w:rsidR="00041D1A" w:rsidTr="00E65F38">
        <w:trPr>
          <w:trHeight w:val="398"/>
        </w:trPr>
        <w:tc>
          <w:tcPr>
            <w:tcW w:w="2042" w:type="dxa"/>
            <w:vMerge/>
            <w:shd w:val="clear" w:color="auto" w:fill="F2F2F2" w:themeFill="background1" w:themeFillShade="F2"/>
          </w:tcPr>
          <w:p w:rsidR="00041D1A" w:rsidRPr="00B66B00" w:rsidRDefault="00041D1A" w:rsidP="008A7A5C">
            <w:pPr>
              <w:rPr>
                <w:b/>
                <w:szCs w:val="24"/>
                <w:lang w:val="en-GB"/>
              </w:rPr>
            </w:pPr>
          </w:p>
        </w:tc>
        <w:tc>
          <w:tcPr>
            <w:tcW w:w="2835" w:type="dxa"/>
            <w:shd w:val="clear" w:color="auto" w:fill="F2F2F2" w:themeFill="background1" w:themeFillShade="F2"/>
            <w:vAlign w:val="center"/>
          </w:tcPr>
          <w:p w:rsidR="002B765E" w:rsidRDefault="00B66B00">
            <w:pPr>
              <w:rPr>
                <w:sz w:val="20"/>
                <w:szCs w:val="18"/>
              </w:rPr>
            </w:pPr>
            <w:r w:rsidRPr="00FA58FE">
              <w:rPr>
                <w:sz w:val="20"/>
                <w:szCs w:val="18"/>
              </w:rPr>
              <w:t>Mobile phone, smartphone</w:t>
            </w:r>
          </w:p>
        </w:tc>
        <w:tc>
          <w:tcPr>
            <w:tcW w:w="9241" w:type="dxa"/>
            <w:vMerge/>
            <w:shd w:val="clear" w:color="auto" w:fill="F2F2F2" w:themeFill="background1" w:themeFillShade="F2"/>
            <w:vAlign w:val="center"/>
          </w:tcPr>
          <w:p w:rsidR="00041D1A" w:rsidRDefault="00041D1A" w:rsidP="008A7A5C">
            <w:pPr>
              <w:rPr>
                <w:color w:val="FF0000"/>
                <w:sz w:val="20"/>
                <w:szCs w:val="18"/>
              </w:rPr>
            </w:pPr>
          </w:p>
        </w:tc>
      </w:tr>
      <w:tr w:rsidR="004665DD" w:rsidTr="008A7A5C">
        <w:trPr>
          <w:trHeight w:val="466"/>
        </w:trPr>
        <w:tc>
          <w:tcPr>
            <w:tcW w:w="2042" w:type="dxa"/>
            <w:shd w:val="clear" w:color="auto" w:fill="F2F2F2" w:themeFill="background1" w:themeFillShade="F2"/>
            <w:vAlign w:val="center"/>
          </w:tcPr>
          <w:p w:rsidR="002B765E" w:rsidRDefault="00B66B00">
            <w:pPr>
              <w:rPr>
                <w:b/>
                <w:szCs w:val="24"/>
              </w:rPr>
            </w:pPr>
            <w:r w:rsidRPr="00891944">
              <w:rPr>
                <w:b/>
                <w:bCs/>
                <w:szCs w:val="20"/>
              </w:rPr>
              <w:t xml:space="preserve">Method of proof </w:t>
            </w:r>
          </w:p>
        </w:tc>
        <w:tc>
          <w:tcPr>
            <w:tcW w:w="12076" w:type="dxa"/>
            <w:gridSpan w:val="2"/>
            <w:shd w:val="clear" w:color="auto" w:fill="F2F2F2" w:themeFill="background1" w:themeFillShade="F2"/>
            <w:vAlign w:val="center"/>
          </w:tcPr>
          <w:p w:rsidR="002B765E" w:rsidRDefault="00B66B00">
            <w:pPr>
              <w:rPr>
                <w:sz w:val="20"/>
                <w:szCs w:val="20"/>
              </w:rPr>
            </w:pPr>
            <w:r>
              <w:rPr>
                <w:bCs/>
                <w:sz w:val="20"/>
                <w:szCs w:val="20"/>
              </w:rPr>
              <w:t>product data sheet</w:t>
            </w:r>
          </w:p>
        </w:tc>
      </w:tr>
      <w:tr w:rsidR="004665DD" w:rsidTr="008A7A5C">
        <w:tc>
          <w:tcPr>
            <w:tcW w:w="2042" w:type="dxa"/>
            <w:shd w:val="clear" w:color="auto" w:fill="F2F2F2" w:themeFill="background1" w:themeFillShade="F2"/>
          </w:tcPr>
          <w:p w:rsidR="002B765E" w:rsidRDefault="00B66B00">
            <w:pPr>
              <w:jc w:val="both"/>
              <w:rPr>
                <w:b/>
                <w:szCs w:val="24"/>
              </w:rPr>
            </w:pPr>
            <w:r w:rsidRPr="0045198F">
              <w:rPr>
                <w:b/>
                <w:szCs w:val="24"/>
              </w:rPr>
              <w:t>Review year</w:t>
            </w:r>
          </w:p>
        </w:tc>
        <w:tc>
          <w:tcPr>
            <w:tcW w:w="12076" w:type="dxa"/>
            <w:gridSpan w:val="2"/>
            <w:shd w:val="clear" w:color="auto" w:fill="F2F2F2" w:themeFill="background1" w:themeFillShade="F2"/>
          </w:tcPr>
          <w:p w:rsidR="002B765E" w:rsidRDefault="00B66B00">
            <w:pPr>
              <w:jc w:val="both"/>
              <w:rPr>
                <w:sz w:val="20"/>
                <w:szCs w:val="20"/>
              </w:rPr>
            </w:pPr>
            <w:r>
              <w:rPr>
                <w:sz w:val="20"/>
                <w:szCs w:val="20"/>
              </w:rPr>
              <w:t>2024</w:t>
            </w:r>
          </w:p>
        </w:tc>
      </w:tr>
      <w:tr w:rsidR="004665DD" w:rsidRPr="00035989" w:rsidTr="008A7A5C">
        <w:tc>
          <w:tcPr>
            <w:tcW w:w="2042" w:type="dxa"/>
            <w:shd w:val="clear" w:color="auto" w:fill="F2F2F2" w:themeFill="background1" w:themeFillShade="F2"/>
          </w:tcPr>
          <w:p w:rsidR="002B765E" w:rsidRDefault="00B66B00">
            <w:pPr>
              <w:jc w:val="both"/>
              <w:rPr>
                <w:b/>
                <w:szCs w:val="24"/>
              </w:rPr>
            </w:pPr>
            <w:r>
              <w:rPr>
                <w:b/>
                <w:szCs w:val="24"/>
              </w:rPr>
              <w:t xml:space="preserve">Further </w:t>
            </w:r>
            <w:r w:rsidRPr="0045198F">
              <w:rPr>
                <w:b/>
                <w:szCs w:val="24"/>
              </w:rPr>
              <w:t>development</w:t>
            </w:r>
          </w:p>
        </w:tc>
        <w:tc>
          <w:tcPr>
            <w:tcW w:w="12076" w:type="dxa"/>
            <w:gridSpan w:val="2"/>
            <w:shd w:val="clear" w:color="auto" w:fill="F2F2F2" w:themeFill="background1" w:themeFillShade="F2"/>
          </w:tcPr>
          <w:p w:rsidR="002B765E" w:rsidRPr="00B66B00" w:rsidRDefault="00B66B00">
            <w:pPr>
              <w:rPr>
                <w:sz w:val="20"/>
                <w:szCs w:val="20"/>
                <w:lang w:val="en-GB"/>
              </w:rPr>
            </w:pPr>
            <w:r w:rsidRPr="00B66B00">
              <w:rPr>
                <w:bCs/>
                <w:sz w:val="20"/>
                <w:lang w:val="en-GB"/>
              </w:rPr>
              <w:t>Extension envisaged to the following equipment from 2025: small electronic devices (e.g. headphones, remote controls), portable audio and video (e.g. MP3, GPS), camera, camcorder, lights, toys (electric trains, musical toys, drones, etc.), personal care equipment (toothbrushes, razors, etc.)</w:t>
            </w:r>
          </w:p>
        </w:tc>
      </w:tr>
    </w:tbl>
    <w:p w:rsidR="001973F5" w:rsidRPr="00B66B00" w:rsidRDefault="001973F5" w:rsidP="000646BA">
      <w:pPr>
        <w:rPr>
          <w:lang w:val="en-GB"/>
        </w:rPr>
      </w:pPr>
    </w:p>
    <w:tbl>
      <w:tblPr>
        <w:tblStyle w:val="Grilledutableau"/>
        <w:tblW w:w="0" w:type="auto"/>
        <w:shd w:val="clear" w:color="auto" w:fill="F2F2F2" w:themeFill="background1" w:themeFillShade="F2"/>
        <w:tblCellMar>
          <w:left w:w="57" w:type="dxa"/>
          <w:right w:w="57" w:type="dxa"/>
        </w:tblCellMar>
        <w:tblLook w:val="04A0" w:firstRow="1" w:lastRow="0" w:firstColumn="1" w:lastColumn="0" w:noHBand="0" w:noVBand="1"/>
      </w:tblPr>
      <w:tblGrid>
        <w:gridCol w:w="2042"/>
        <w:gridCol w:w="2835"/>
        <w:gridCol w:w="9241"/>
      </w:tblGrid>
      <w:tr w:rsidR="006D204D" w:rsidTr="008A7A5C">
        <w:tc>
          <w:tcPr>
            <w:tcW w:w="2042" w:type="dxa"/>
            <w:shd w:val="clear" w:color="auto" w:fill="F2F2F2" w:themeFill="background1" w:themeFillShade="F2"/>
          </w:tcPr>
          <w:p w:rsidR="002B765E" w:rsidRDefault="00B66B00">
            <w:pPr>
              <w:jc w:val="both"/>
              <w:rPr>
                <w:b/>
                <w:szCs w:val="24"/>
              </w:rPr>
            </w:pPr>
            <w:r w:rsidRPr="0045198F">
              <w:rPr>
                <w:b/>
                <w:szCs w:val="24"/>
              </w:rPr>
              <w:t>Proposal no.</w:t>
            </w:r>
          </w:p>
        </w:tc>
        <w:tc>
          <w:tcPr>
            <w:tcW w:w="12076" w:type="dxa"/>
            <w:gridSpan w:val="2"/>
            <w:shd w:val="clear" w:color="auto" w:fill="F2F2F2" w:themeFill="background1" w:themeFillShade="F2"/>
          </w:tcPr>
          <w:p w:rsidR="002B765E" w:rsidRDefault="00B66B00">
            <w:pPr>
              <w:jc w:val="both"/>
              <w:rPr>
                <w:b/>
                <w:sz w:val="28"/>
                <w:szCs w:val="24"/>
                <w:u w:val="single"/>
              </w:rPr>
            </w:pPr>
            <w:r>
              <w:rPr>
                <w:b/>
                <w:color w:val="00B0F0"/>
              </w:rPr>
              <w:t>[REC-MEN-B</w:t>
            </w:r>
            <w:r w:rsidRPr="00B64819">
              <w:rPr>
                <w:b/>
                <w:color w:val="00B0F0"/>
              </w:rPr>
              <w:t>]</w:t>
            </w:r>
          </w:p>
        </w:tc>
      </w:tr>
      <w:tr w:rsidR="006D204D" w:rsidRPr="00035989" w:rsidTr="008A7A5C">
        <w:trPr>
          <w:trHeight w:val="398"/>
        </w:trPr>
        <w:tc>
          <w:tcPr>
            <w:tcW w:w="2042" w:type="dxa"/>
            <w:vMerge w:val="restart"/>
            <w:shd w:val="clear" w:color="auto" w:fill="F2F2F2" w:themeFill="background1" w:themeFillShade="F2"/>
            <w:vAlign w:val="center"/>
          </w:tcPr>
          <w:p w:rsidR="002B765E" w:rsidRDefault="00B66B00">
            <w:pPr>
              <w:rPr>
                <w:b/>
                <w:szCs w:val="24"/>
              </w:rPr>
            </w:pPr>
            <w:r>
              <w:rPr>
                <w:b/>
                <w:szCs w:val="24"/>
              </w:rPr>
              <w:t>Applicable criteria</w:t>
            </w:r>
          </w:p>
          <w:p w:rsidR="002B765E" w:rsidRDefault="00B66B00">
            <w:pPr>
              <w:rPr>
                <w:b/>
                <w:szCs w:val="24"/>
              </w:rPr>
            </w:pPr>
            <w:r w:rsidRPr="00F35A3B">
              <w:rPr>
                <w:b/>
                <w:color w:val="FF0000"/>
                <w:szCs w:val="24"/>
              </w:rPr>
              <w:t>from 2023</w:t>
            </w:r>
          </w:p>
        </w:tc>
        <w:tc>
          <w:tcPr>
            <w:tcW w:w="2835" w:type="dxa"/>
            <w:shd w:val="clear" w:color="auto" w:fill="F2F2F2" w:themeFill="background1" w:themeFillShade="F2"/>
            <w:vAlign w:val="center"/>
          </w:tcPr>
          <w:p w:rsidR="002B765E" w:rsidRDefault="000B2AC4">
            <w:pPr>
              <w:rPr>
                <w:sz w:val="20"/>
                <w:szCs w:val="18"/>
              </w:rPr>
            </w:pPr>
            <w:r>
              <w:rPr>
                <w:sz w:val="20"/>
                <w:szCs w:val="18"/>
              </w:rPr>
              <w:t>Wireless</w:t>
            </w:r>
            <w:r w:rsidR="00B66B00" w:rsidRPr="00FA58FE">
              <w:rPr>
                <w:sz w:val="20"/>
                <w:szCs w:val="18"/>
              </w:rPr>
              <w:t xml:space="preserve"> hoover</w:t>
            </w:r>
          </w:p>
        </w:tc>
        <w:tc>
          <w:tcPr>
            <w:tcW w:w="9241" w:type="dxa"/>
            <w:vMerge w:val="restart"/>
            <w:shd w:val="clear" w:color="auto" w:fill="F2F2F2" w:themeFill="background1" w:themeFillShade="F2"/>
            <w:vAlign w:val="center"/>
          </w:tcPr>
          <w:p w:rsidR="002B765E" w:rsidRPr="00B66B00" w:rsidRDefault="00B66B00">
            <w:pPr>
              <w:rPr>
                <w:sz w:val="20"/>
                <w:szCs w:val="20"/>
                <w:lang w:val="en-GB"/>
              </w:rPr>
            </w:pPr>
            <w:r w:rsidRPr="00B66B00">
              <w:rPr>
                <w:color w:val="FF0000"/>
                <w:sz w:val="20"/>
                <w:szCs w:val="18"/>
                <w:lang w:val="en-GB"/>
              </w:rPr>
              <w:t>Malus if a lithium battery cannot be separated from the rest of the product</w:t>
            </w:r>
            <w:r w:rsidR="00035989">
              <w:rPr>
                <w:color w:val="FF0000"/>
                <w:sz w:val="20"/>
                <w:szCs w:val="18"/>
                <w:lang w:val="en-GB"/>
              </w:rPr>
              <w:t xml:space="preserve"> </w:t>
            </w:r>
            <w:r w:rsidR="00035989" w:rsidRPr="00035989">
              <w:rPr>
                <w:color w:val="FF0000"/>
                <w:sz w:val="20"/>
                <w:szCs w:val="18"/>
                <w:lang w:val="en-GB"/>
              </w:rPr>
              <w:t>using standard screwdriver-type tools</w:t>
            </w:r>
          </w:p>
        </w:tc>
      </w:tr>
      <w:tr w:rsidR="006D204D" w:rsidTr="008A7A5C">
        <w:trPr>
          <w:trHeight w:val="398"/>
        </w:trPr>
        <w:tc>
          <w:tcPr>
            <w:tcW w:w="2042" w:type="dxa"/>
            <w:vMerge/>
            <w:shd w:val="clear" w:color="auto" w:fill="F2F2F2" w:themeFill="background1" w:themeFillShade="F2"/>
            <w:vAlign w:val="center"/>
          </w:tcPr>
          <w:p w:rsidR="006D204D" w:rsidRPr="00B66B00" w:rsidRDefault="006D204D" w:rsidP="008A7A5C">
            <w:pPr>
              <w:rPr>
                <w:b/>
                <w:szCs w:val="24"/>
                <w:lang w:val="en-GB"/>
              </w:rPr>
            </w:pPr>
          </w:p>
        </w:tc>
        <w:tc>
          <w:tcPr>
            <w:tcW w:w="2835" w:type="dxa"/>
            <w:shd w:val="clear" w:color="auto" w:fill="F2F2F2" w:themeFill="background1" w:themeFillShade="F2"/>
            <w:vAlign w:val="center"/>
          </w:tcPr>
          <w:p w:rsidR="002B765E" w:rsidRDefault="00B66B00">
            <w:pPr>
              <w:rPr>
                <w:sz w:val="20"/>
                <w:szCs w:val="18"/>
              </w:rPr>
            </w:pPr>
            <w:r w:rsidRPr="00FA58FE">
              <w:rPr>
                <w:sz w:val="20"/>
                <w:szCs w:val="18"/>
              </w:rPr>
              <w:t>Drill, screwdriver</w:t>
            </w:r>
          </w:p>
        </w:tc>
        <w:tc>
          <w:tcPr>
            <w:tcW w:w="9241" w:type="dxa"/>
            <w:vMerge/>
            <w:shd w:val="clear" w:color="auto" w:fill="F2F2F2" w:themeFill="background1" w:themeFillShade="F2"/>
            <w:vAlign w:val="center"/>
          </w:tcPr>
          <w:p w:rsidR="006D204D" w:rsidRDefault="006D204D" w:rsidP="008A7A5C">
            <w:pPr>
              <w:rPr>
                <w:color w:val="FF0000"/>
                <w:sz w:val="20"/>
                <w:szCs w:val="18"/>
              </w:rPr>
            </w:pPr>
          </w:p>
        </w:tc>
      </w:tr>
      <w:tr w:rsidR="006D204D" w:rsidTr="008A7A5C">
        <w:trPr>
          <w:trHeight w:val="398"/>
        </w:trPr>
        <w:tc>
          <w:tcPr>
            <w:tcW w:w="2042" w:type="dxa"/>
            <w:vMerge/>
            <w:shd w:val="clear" w:color="auto" w:fill="F2F2F2" w:themeFill="background1" w:themeFillShade="F2"/>
            <w:vAlign w:val="center"/>
          </w:tcPr>
          <w:p w:rsidR="006D204D" w:rsidRDefault="006D204D" w:rsidP="008A7A5C">
            <w:pPr>
              <w:rPr>
                <w:b/>
                <w:szCs w:val="24"/>
              </w:rPr>
            </w:pPr>
          </w:p>
        </w:tc>
        <w:tc>
          <w:tcPr>
            <w:tcW w:w="2835" w:type="dxa"/>
            <w:shd w:val="clear" w:color="auto" w:fill="F2F2F2" w:themeFill="background1" w:themeFillShade="F2"/>
            <w:vAlign w:val="center"/>
          </w:tcPr>
          <w:p w:rsidR="002B765E" w:rsidRDefault="00B66B00">
            <w:pPr>
              <w:rPr>
                <w:sz w:val="20"/>
                <w:szCs w:val="18"/>
              </w:rPr>
            </w:pPr>
            <w:r w:rsidRPr="00FA58FE">
              <w:rPr>
                <w:sz w:val="20"/>
                <w:szCs w:val="18"/>
              </w:rPr>
              <w:t>Game console</w:t>
            </w:r>
          </w:p>
        </w:tc>
        <w:tc>
          <w:tcPr>
            <w:tcW w:w="9241" w:type="dxa"/>
            <w:vMerge/>
            <w:shd w:val="clear" w:color="auto" w:fill="F2F2F2" w:themeFill="background1" w:themeFillShade="F2"/>
            <w:vAlign w:val="center"/>
          </w:tcPr>
          <w:p w:rsidR="006D204D" w:rsidRDefault="006D204D" w:rsidP="008A7A5C">
            <w:pPr>
              <w:rPr>
                <w:color w:val="FF0000"/>
                <w:sz w:val="20"/>
                <w:szCs w:val="18"/>
              </w:rPr>
            </w:pPr>
          </w:p>
        </w:tc>
      </w:tr>
      <w:tr w:rsidR="006D204D" w:rsidRPr="00035989" w:rsidTr="008A7A5C">
        <w:trPr>
          <w:trHeight w:val="466"/>
        </w:trPr>
        <w:tc>
          <w:tcPr>
            <w:tcW w:w="2042" w:type="dxa"/>
            <w:shd w:val="clear" w:color="auto" w:fill="F2F2F2" w:themeFill="background1" w:themeFillShade="F2"/>
            <w:vAlign w:val="center"/>
          </w:tcPr>
          <w:p w:rsidR="002B765E" w:rsidRDefault="00B66B00">
            <w:pPr>
              <w:rPr>
                <w:b/>
                <w:szCs w:val="24"/>
              </w:rPr>
            </w:pPr>
            <w:r w:rsidRPr="00891944">
              <w:rPr>
                <w:b/>
                <w:bCs/>
                <w:szCs w:val="20"/>
              </w:rPr>
              <w:t xml:space="preserve">Method of proof </w:t>
            </w:r>
          </w:p>
        </w:tc>
        <w:tc>
          <w:tcPr>
            <w:tcW w:w="12076" w:type="dxa"/>
            <w:gridSpan w:val="2"/>
            <w:shd w:val="clear" w:color="auto" w:fill="F2F2F2" w:themeFill="background1" w:themeFillShade="F2"/>
            <w:vAlign w:val="center"/>
          </w:tcPr>
          <w:p w:rsidR="002B765E" w:rsidRPr="00B66B00" w:rsidRDefault="00B66B00">
            <w:pPr>
              <w:rPr>
                <w:sz w:val="20"/>
                <w:szCs w:val="20"/>
                <w:lang w:val="en-GB"/>
              </w:rPr>
            </w:pPr>
            <w:r w:rsidRPr="00B66B00">
              <w:rPr>
                <w:bCs/>
                <w:sz w:val="20"/>
                <w:szCs w:val="20"/>
                <w:lang w:val="en-GB"/>
              </w:rPr>
              <w:t xml:space="preserve">Exploded view of the product </w:t>
            </w:r>
            <w:r w:rsidR="00537400">
              <w:rPr>
                <w:bCs/>
                <w:sz w:val="20"/>
                <w:szCs w:val="20"/>
                <w:lang w:val="en-GB"/>
              </w:rPr>
              <w:t xml:space="preserve">allowing </w:t>
            </w:r>
            <w:r w:rsidRPr="00B66B00">
              <w:rPr>
                <w:bCs/>
                <w:sz w:val="20"/>
                <w:szCs w:val="20"/>
                <w:lang w:val="en-GB"/>
              </w:rPr>
              <w:t>to identify how the battery is attached</w:t>
            </w:r>
          </w:p>
        </w:tc>
      </w:tr>
      <w:tr w:rsidR="006D204D" w:rsidRPr="000C12EF" w:rsidTr="008A7A5C">
        <w:tc>
          <w:tcPr>
            <w:tcW w:w="2042" w:type="dxa"/>
            <w:shd w:val="clear" w:color="auto" w:fill="F2F2F2" w:themeFill="background1" w:themeFillShade="F2"/>
          </w:tcPr>
          <w:p w:rsidR="002B765E" w:rsidRDefault="00B66B00">
            <w:pPr>
              <w:jc w:val="both"/>
              <w:rPr>
                <w:b/>
                <w:szCs w:val="24"/>
              </w:rPr>
            </w:pPr>
            <w:r w:rsidRPr="0045198F">
              <w:rPr>
                <w:b/>
                <w:szCs w:val="24"/>
              </w:rPr>
              <w:t>Review year</w:t>
            </w:r>
          </w:p>
        </w:tc>
        <w:tc>
          <w:tcPr>
            <w:tcW w:w="12076" w:type="dxa"/>
            <w:gridSpan w:val="2"/>
            <w:shd w:val="clear" w:color="auto" w:fill="F2F2F2" w:themeFill="background1" w:themeFillShade="F2"/>
          </w:tcPr>
          <w:p w:rsidR="002B765E" w:rsidRDefault="00B66B00">
            <w:pPr>
              <w:jc w:val="both"/>
              <w:rPr>
                <w:sz w:val="20"/>
                <w:szCs w:val="20"/>
              </w:rPr>
            </w:pPr>
            <w:r>
              <w:rPr>
                <w:sz w:val="20"/>
                <w:szCs w:val="20"/>
              </w:rPr>
              <w:t>2024</w:t>
            </w:r>
          </w:p>
        </w:tc>
      </w:tr>
      <w:tr w:rsidR="006D204D" w:rsidRPr="00035989" w:rsidTr="008A7A5C">
        <w:tc>
          <w:tcPr>
            <w:tcW w:w="2042" w:type="dxa"/>
            <w:shd w:val="clear" w:color="auto" w:fill="F2F2F2" w:themeFill="background1" w:themeFillShade="F2"/>
          </w:tcPr>
          <w:p w:rsidR="002B765E" w:rsidRDefault="00B66B00">
            <w:pPr>
              <w:jc w:val="both"/>
              <w:rPr>
                <w:b/>
                <w:szCs w:val="24"/>
              </w:rPr>
            </w:pPr>
            <w:r>
              <w:rPr>
                <w:b/>
                <w:szCs w:val="24"/>
              </w:rPr>
              <w:t xml:space="preserve">Further </w:t>
            </w:r>
            <w:r w:rsidRPr="0045198F">
              <w:rPr>
                <w:b/>
                <w:szCs w:val="24"/>
              </w:rPr>
              <w:t>development</w:t>
            </w:r>
          </w:p>
        </w:tc>
        <w:tc>
          <w:tcPr>
            <w:tcW w:w="12076" w:type="dxa"/>
            <w:gridSpan w:val="2"/>
            <w:shd w:val="clear" w:color="auto" w:fill="F2F2F2" w:themeFill="background1" w:themeFillShade="F2"/>
          </w:tcPr>
          <w:p w:rsidR="002B765E" w:rsidRPr="00B66B00" w:rsidRDefault="00B66B00">
            <w:pPr>
              <w:rPr>
                <w:sz w:val="20"/>
                <w:szCs w:val="20"/>
                <w:lang w:val="en-GB"/>
              </w:rPr>
            </w:pPr>
            <w:r w:rsidRPr="00B66B00">
              <w:rPr>
                <w:bCs/>
                <w:sz w:val="20"/>
                <w:lang w:val="en-GB"/>
              </w:rPr>
              <w:t>Extension envisaged to the following equipment from 2025: small electronic devices (e.g. headphones, remote controls), portable audio and video (e.g. MP3, GPS), cameras, camcorders, lights, mobility equipment, toys (electric trains, musical toys, drones, etc.), personal care equipment (toothbrushes, razors, etc.), power tools</w:t>
            </w:r>
          </w:p>
        </w:tc>
      </w:tr>
    </w:tbl>
    <w:p w:rsidR="001973F5" w:rsidRPr="00B66B00" w:rsidRDefault="001973F5" w:rsidP="004F6EED">
      <w:pPr>
        <w:spacing w:after="0"/>
        <w:rPr>
          <w:lang w:val="en-GB"/>
        </w:rPr>
      </w:pPr>
    </w:p>
    <w:tbl>
      <w:tblPr>
        <w:tblStyle w:val="Grilledutableau"/>
        <w:tblW w:w="0" w:type="auto"/>
        <w:shd w:val="clear" w:color="auto" w:fill="F2F2F2" w:themeFill="background1" w:themeFillShade="F2"/>
        <w:tblCellMar>
          <w:left w:w="57" w:type="dxa"/>
          <w:right w:w="57" w:type="dxa"/>
        </w:tblCellMar>
        <w:tblLook w:val="04A0" w:firstRow="1" w:lastRow="0" w:firstColumn="1" w:lastColumn="0" w:noHBand="0" w:noVBand="1"/>
      </w:tblPr>
      <w:tblGrid>
        <w:gridCol w:w="2042"/>
        <w:gridCol w:w="2835"/>
        <w:gridCol w:w="9241"/>
      </w:tblGrid>
      <w:tr w:rsidR="001D606B" w:rsidTr="008A7A5C">
        <w:tc>
          <w:tcPr>
            <w:tcW w:w="2042" w:type="dxa"/>
            <w:shd w:val="clear" w:color="auto" w:fill="F2F2F2" w:themeFill="background1" w:themeFillShade="F2"/>
          </w:tcPr>
          <w:p w:rsidR="002B765E" w:rsidRDefault="00B66B00">
            <w:pPr>
              <w:jc w:val="both"/>
              <w:rPr>
                <w:b/>
                <w:szCs w:val="24"/>
              </w:rPr>
            </w:pPr>
            <w:r w:rsidRPr="0045198F">
              <w:rPr>
                <w:b/>
                <w:szCs w:val="24"/>
              </w:rPr>
              <w:t>Proposal no.</w:t>
            </w:r>
          </w:p>
        </w:tc>
        <w:tc>
          <w:tcPr>
            <w:tcW w:w="12076" w:type="dxa"/>
            <w:gridSpan w:val="2"/>
            <w:shd w:val="clear" w:color="auto" w:fill="F2F2F2" w:themeFill="background1" w:themeFillShade="F2"/>
          </w:tcPr>
          <w:p w:rsidR="002B765E" w:rsidRDefault="00B66B00">
            <w:pPr>
              <w:jc w:val="both"/>
              <w:rPr>
                <w:b/>
                <w:sz w:val="28"/>
                <w:szCs w:val="24"/>
                <w:u w:val="single"/>
              </w:rPr>
            </w:pPr>
            <w:r>
              <w:rPr>
                <w:b/>
                <w:color w:val="00B0F0"/>
              </w:rPr>
              <w:t>[REC-MEN-C</w:t>
            </w:r>
            <w:r w:rsidRPr="00B64819">
              <w:rPr>
                <w:b/>
                <w:color w:val="00B0F0"/>
              </w:rPr>
              <w:t>]</w:t>
            </w:r>
          </w:p>
        </w:tc>
      </w:tr>
      <w:tr w:rsidR="00586785" w:rsidRPr="00035989" w:rsidTr="008A7A5C">
        <w:trPr>
          <w:trHeight w:val="398"/>
        </w:trPr>
        <w:tc>
          <w:tcPr>
            <w:tcW w:w="2042" w:type="dxa"/>
            <w:vMerge w:val="restart"/>
            <w:shd w:val="clear" w:color="auto" w:fill="F2F2F2" w:themeFill="background1" w:themeFillShade="F2"/>
            <w:vAlign w:val="center"/>
          </w:tcPr>
          <w:p w:rsidR="002B765E" w:rsidRDefault="00B66B00">
            <w:pPr>
              <w:rPr>
                <w:b/>
                <w:szCs w:val="24"/>
              </w:rPr>
            </w:pPr>
            <w:r>
              <w:rPr>
                <w:b/>
                <w:szCs w:val="24"/>
              </w:rPr>
              <w:t>Applicable criteria</w:t>
            </w:r>
          </w:p>
          <w:p w:rsidR="002B765E" w:rsidRDefault="00B66B00">
            <w:pPr>
              <w:rPr>
                <w:b/>
                <w:szCs w:val="24"/>
              </w:rPr>
            </w:pPr>
            <w:r w:rsidRPr="00F35A3B">
              <w:rPr>
                <w:b/>
                <w:color w:val="FF0000"/>
                <w:szCs w:val="24"/>
              </w:rPr>
              <w:t>from 2023</w:t>
            </w:r>
          </w:p>
        </w:tc>
        <w:tc>
          <w:tcPr>
            <w:tcW w:w="2835" w:type="dxa"/>
            <w:shd w:val="clear" w:color="auto" w:fill="F2F2F2" w:themeFill="background1" w:themeFillShade="F2"/>
            <w:vAlign w:val="center"/>
          </w:tcPr>
          <w:p w:rsidR="002B765E" w:rsidRDefault="00B66B00" w:rsidP="002A135B">
            <w:pPr>
              <w:rPr>
                <w:sz w:val="20"/>
                <w:szCs w:val="18"/>
                <w:lang w:val="en-GB"/>
              </w:rPr>
            </w:pPr>
            <w:r w:rsidRPr="00FA58FE">
              <w:rPr>
                <w:sz w:val="20"/>
                <w:szCs w:val="18"/>
                <w:lang w:val="en-GB"/>
              </w:rPr>
              <w:t>Washing machine</w:t>
            </w:r>
            <w:r w:rsidR="002A135B">
              <w:rPr>
                <w:sz w:val="20"/>
                <w:szCs w:val="18"/>
                <w:lang w:val="en-GB"/>
              </w:rPr>
              <w:t xml:space="preserve"> (front and top loading)</w:t>
            </w:r>
          </w:p>
        </w:tc>
        <w:tc>
          <w:tcPr>
            <w:tcW w:w="9241" w:type="dxa"/>
            <w:vMerge w:val="restart"/>
            <w:shd w:val="clear" w:color="auto" w:fill="F2F2F2" w:themeFill="background1" w:themeFillShade="F2"/>
            <w:vAlign w:val="center"/>
          </w:tcPr>
          <w:p w:rsidR="002B765E" w:rsidRPr="00B66B00" w:rsidRDefault="00B66B00">
            <w:pPr>
              <w:rPr>
                <w:sz w:val="20"/>
                <w:szCs w:val="20"/>
                <w:lang w:val="en-GB"/>
              </w:rPr>
            </w:pPr>
            <w:r w:rsidRPr="00B66B00">
              <w:rPr>
                <w:color w:val="FF0000"/>
                <w:sz w:val="20"/>
                <w:szCs w:val="18"/>
                <w:lang w:val="en-GB"/>
              </w:rPr>
              <w:t>Malus if mass of disruptive or non-recyclable materials (polyester, epoxy, all plastics with more than 5% glass fibre, carbon fibre, vegetable fibre) ≥ 50% product mass</w:t>
            </w:r>
          </w:p>
        </w:tc>
      </w:tr>
      <w:tr w:rsidR="00586785" w:rsidTr="008A7A5C">
        <w:trPr>
          <w:trHeight w:val="398"/>
        </w:trPr>
        <w:tc>
          <w:tcPr>
            <w:tcW w:w="2042" w:type="dxa"/>
            <w:vMerge/>
            <w:shd w:val="clear" w:color="auto" w:fill="F2F2F2" w:themeFill="background1" w:themeFillShade="F2"/>
            <w:vAlign w:val="center"/>
          </w:tcPr>
          <w:p w:rsidR="00586785" w:rsidRPr="00B66B00" w:rsidRDefault="00586785" w:rsidP="008A7A5C">
            <w:pPr>
              <w:rPr>
                <w:b/>
                <w:szCs w:val="24"/>
                <w:lang w:val="en-GB"/>
              </w:rPr>
            </w:pPr>
          </w:p>
        </w:tc>
        <w:tc>
          <w:tcPr>
            <w:tcW w:w="2835" w:type="dxa"/>
            <w:shd w:val="clear" w:color="auto" w:fill="F2F2F2" w:themeFill="background1" w:themeFillShade="F2"/>
            <w:vAlign w:val="center"/>
          </w:tcPr>
          <w:p w:rsidR="002B765E" w:rsidRDefault="00B66B00">
            <w:pPr>
              <w:rPr>
                <w:sz w:val="20"/>
                <w:szCs w:val="18"/>
              </w:rPr>
            </w:pPr>
            <w:r w:rsidRPr="00FA58FE">
              <w:rPr>
                <w:sz w:val="20"/>
                <w:szCs w:val="18"/>
              </w:rPr>
              <w:t>Dishwasher</w:t>
            </w:r>
          </w:p>
        </w:tc>
        <w:tc>
          <w:tcPr>
            <w:tcW w:w="9241" w:type="dxa"/>
            <w:vMerge/>
            <w:shd w:val="clear" w:color="auto" w:fill="F2F2F2" w:themeFill="background1" w:themeFillShade="F2"/>
            <w:vAlign w:val="center"/>
          </w:tcPr>
          <w:p w:rsidR="00586785" w:rsidRDefault="00586785" w:rsidP="008A7A5C">
            <w:pPr>
              <w:rPr>
                <w:color w:val="FF0000"/>
                <w:sz w:val="20"/>
                <w:szCs w:val="18"/>
              </w:rPr>
            </w:pPr>
          </w:p>
        </w:tc>
      </w:tr>
      <w:tr w:rsidR="00586785" w:rsidTr="008A7A5C">
        <w:trPr>
          <w:trHeight w:val="398"/>
        </w:trPr>
        <w:tc>
          <w:tcPr>
            <w:tcW w:w="2042" w:type="dxa"/>
            <w:vMerge/>
            <w:shd w:val="clear" w:color="auto" w:fill="F2F2F2" w:themeFill="background1" w:themeFillShade="F2"/>
            <w:vAlign w:val="center"/>
          </w:tcPr>
          <w:p w:rsidR="00586785" w:rsidRDefault="00586785" w:rsidP="008A7A5C">
            <w:pPr>
              <w:rPr>
                <w:b/>
                <w:szCs w:val="24"/>
              </w:rPr>
            </w:pPr>
          </w:p>
        </w:tc>
        <w:tc>
          <w:tcPr>
            <w:tcW w:w="2835" w:type="dxa"/>
            <w:shd w:val="clear" w:color="auto" w:fill="F2F2F2" w:themeFill="background1" w:themeFillShade="F2"/>
            <w:vAlign w:val="center"/>
          </w:tcPr>
          <w:p w:rsidR="002B765E" w:rsidRDefault="00B66B00">
            <w:pPr>
              <w:rPr>
                <w:sz w:val="20"/>
                <w:szCs w:val="18"/>
              </w:rPr>
            </w:pPr>
            <w:r w:rsidRPr="00FA58FE">
              <w:rPr>
                <w:sz w:val="20"/>
                <w:szCs w:val="18"/>
              </w:rPr>
              <w:t>Corded hoover</w:t>
            </w:r>
          </w:p>
        </w:tc>
        <w:tc>
          <w:tcPr>
            <w:tcW w:w="9241" w:type="dxa"/>
            <w:vMerge/>
            <w:shd w:val="clear" w:color="auto" w:fill="F2F2F2" w:themeFill="background1" w:themeFillShade="F2"/>
            <w:vAlign w:val="center"/>
          </w:tcPr>
          <w:p w:rsidR="00586785" w:rsidRDefault="00586785" w:rsidP="008A7A5C">
            <w:pPr>
              <w:rPr>
                <w:color w:val="FF0000"/>
                <w:sz w:val="20"/>
                <w:szCs w:val="18"/>
              </w:rPr>
            </w:pPr>
          </w:p>
        </w:tc>
      </w:tr>
      <w:tr w:rsidR="00586785" w:rsidTr="008A7A5C">
        <w:trPr>
          <w:trHeight w:val="398"/>
        </w:trPr>
        <w:tc>
          <w:tcPr>
            <w:tcW w:w="2042" w:type="dxa"/>
            <w:vMerge/>
            <w:shd w:val="clear" w:color="auto" w:fill="F2F2F2" w:themeFill="background1" w:themeFillShade="F2"/>
            <w:vAlign w:val="center"/>
          </w:tcPr>
          <w:p w:rsidR="00586785" w:rsidRDefault="00586785" w:rsidP="008A7A5C">
            <w:pPr>
              <w:rPr>
                <w:b/>
                <w:szCs w:val="24"/>
              </w:rPr>
            </w:pPr>
          </w:p>
        </w:tc>
        <w:tc>
          <w:tcPr>
            <w:tcW w:w="2835" w:type="dxa"/>
            <w:shd w:val="clear" w:color="auto" w:fill="F2F2F2" w:themeFill="background1" w:themeFillShade="F2"/>
            <w:vAlign w:val="center"/>
          </w:tcPr>
          <w:p w:rsidR="002B765E" w:rsidRDefault="00B66B00">
            <w:pPr>
              <w:rPr>
                <w:sz w:val="20"/>
                <w:szCs w:val="18"/>
              </w:rPr>
            </w:pPr>
            <w:r w:rsidRPr="00FA58FE">
              <w:rPr>
                <w:sz w:val="20"/>
                <w:szCs w:val="18"/>
              </w:rPr>
              <w:t>Refrigerator, freezer, wine cellar</w:t>
            </w:r>
          </w:p>
        </w:tc>
        <w:tc>
          <w:tcPr>
            <w:tcW w:w="9241" w:type="dxa"/>
            <w:vMerge/>
            <w:shd w:val="clear" w:color="auto" w:fill="F2F2F2" w:themeFill="background1" w:themeFillShade="F2"/>
            <w:vAlign w:val="center"/>
          </w:tcPr>
          <w:p w:rsidR="00586785" w:rsidRDefault="00586785" w:rsidP="008A7A5C">
            <w:pPr>
              <w:rPr>
                <w:color w:val="FF0000"/>
                <w:sz w:val="20"/>
                <w:szCs w:val="18"/>
              </w:rPr>
            </w:pPr>
          </w:p>
        </w:tc>
      </w:tr>
      <w:tr w:rsidR="00586785" w:rsidRPr="001533ED" w:rsidTr="008A7A5C">
        <w:trPr>
          <w:trHeight w:val="398"/>
        </w:trPr>
        <w:tc>
          <w:tcPr>
            <w:tcW w:w="2042" w:type="dxa"/>
            <w:vMerge/>
            <w:shd w:val="clear" w:color="auto" w:fill="F2F2F2" w:themeFill="background1" w:themeFillShade="F2"/>
            <w:vAlign w:val="center"/>
          </w:tcPr>
          <w:p w:rsidR="00586785" w:rsidRDefault="00586785" w:rsidP="008A7A5C">
            <w:pPr>
              <w:rPr>
                <w:b/>
                <w:szCs w:val="24"/>
              </w:rPr>
            </w:pPr>
          </w:p>
        </w:tc>
        <w:tc>
          <w:tcPr>
            <w:tcW w:w="2835" w:type="dxa"/>
            <w:shd w:val="clear" w:color="auto" w:fill="F2F2F2" w:themeFill="background1" w:themeFillShade="F2"/>
            <w:vAlign w:val="center"/>
          </w:tcPr>
          <w:p w:rsidR="002B765E" w:rsidRPr="00B66B00" w:rsidRDefault="00B66B00" w:rsidP="002A135B">
            <w:pPr>
              <w:rPr>
                <w:sz w:val="20"/>
                <w:szCs w:val="18"/>
                <w:lang w:val="en-GB"/>
              </w:rPr>
            </w:pPr>
            <w:r w:rsidRPr="00B66B00">
              <w:rPr>
                <w:sz w:val="20"/>
                <w:szCs w:val="18"/>
                <w:lang w:val="en-GB"/>
              </w:rPr>
              <w:t>Tumble dryer, wash</w:t>
            </w:r>
            <w:r w:rsidR="002A135B">
              <w:rPr>
                <w:sz w:val="20"/>
                <w:szCs w:val="18"/>
                <w:lang w:val="en-GB"/>
              </w:rPr>
              <w:t>er dryer</w:t>
            </w:r>
          </w:p>
        </w:tc>
        <w:tc>
          <w:tcPr>
            <w:tcW w:w="9241" w:type="dxa"/>
            <w:vMerge/>
            <w:shd w:val="clear" w:color="auto" w:fill="F2F2F2" w:themeFill="background1" w:themeFillShade="F2"/>
            <w:vAlign w:val="center"/>
          </w:tcPr>
          <w:p w:rsidR="00586785" w:rsidRPr="00B66B00" w:rsidRDefault="00586785" w:rsidP="008A7A5C">
            <w:pPr>
              <w:rPr>
                <w:color w:val="FF0000"/>
                <w:sz w:val="20"/>
                <w:szCs w:val="18"/>
                <w:lang w:val="en-GB"/>
              </w:rPr>
            </w:pPr>
          </w:p>
        </w:tc>
      </w:tr>
      <w:tr w:rsidR="001D606B" w:rsidRPr="00035989" w:rsidTr="008A7A5C">
        <w:trPr>
          <w:trHeight w:val="466"/>
        </w:trPr>
        <w:tc>
          <w:tcPr>
            <w:tcW w:w="2042" w:type="dxa"/>
            <w:shd w:val="clear" w:color="auto" w:fill="F2F2F2" w:themeFill="background1" w:themeFillShade="F2"/>
            <w:vAlign w:val="center"/>
          </w:tcPr>
          <w:p w:rsidR="002B765E" w:rsidRDefault="00B66B00">
            <w:pPr>
              <w:rPr>
                <w:b/>
                <w:szCs w:val="24"/>
              </w:rPr>
            </w:pPr>
            <w:r w:rsidRPr="00891944">
              <w:rPr>
                <w:b/>
                <w:bCs/>
                <w:szCs w:val="20"/>
              </w:rPr>
              <w:t xml:space="preserve">Method of proof </w:t>
            </w:r>
          </w:p>
        </w:tc>
        <w:tc>
          <w:tcPr>
            <w:tcW w:w="12076" w:type="dxa"/>
            <w:gridSpan w:val="2"/>
            <w:shd w:val="clear" w:color="auto" w:fill="F2F2F2" w:themeFill="background1" w:themeFillShade="F2"/>
            <w:vAlign w:val="center"/>
          </w:tcPr>
          <w:p w:rsidR="002B765E" w:rsidRPr="00B66B00" w:rsidRDefault="00B66B00">
            <w:pPr>
              <w:rPr>
                <w:sz w:val="20"/>
                <w:szCs w:val="20"/>
                <w:lang w:val="en-GB"/>
              </w:rPr>
            </w:pPr>
            <w:r w:rsidRPr="00B66B00">
              <w:rPr>
                <w:bCs/>
                <w:sz w:val="20"/>
                <w:szCs w:val="20"/>
                <w:lang w:val="en-GB"/>
              </w:rPr>
              <w:t>product nomenclature detailing the mass of the parts and their composition</w:t>
            </w:r>
          </w:p>
        </w:tc>
      </w:tr>
      <w:tr w:rsidR="001D606B" w:rsidRPr="000C12EF" w:rsidTr="008A7A5C">
        <w:tc>
          <w:tcPr>
            <w:tcW w:w="2042" w:type="dxa"/>
            <w:shd w:val="clear" w:color="auto" w:fill="F2F2F2" w:themeFill="background1" w:themeFillShade="F2"/>
          </w:tcPr>
          <w:p w:rsidR="002B765E" w:rsidRDefault="00B66B00">
            <w:pPr>
              <w:jc w:val="both"/>
              <w:rPr>
                <w:b/>
                <w:szCs w:val="24"/>
              </w:rPr>
            </w:pPr>
            <w:r w:rsidRPr="0045198F">
              <w:rPr>
                <w:b/>
                <w:szCs w:val="24"/>
              </w:rPr>
              <w:t>Review year</w:t>
            </w:r>
          </w:p>
        </w:tc>
        <w:tc>
          <w:tcPr>
            <w:tcW w:w="12076" w:type="dxa"/>
            <w:gridSpan w:val="2"/>
            <w:shd w:val="clear" w:color="auto" w:fill="F2F2F2" w:themeFill="background1" w:themeFillShade="F2"/>
          </w:tcPr>
          <w:p w:rsidR="002B765E" w:rsidRDefault="00B66B00">
            <w:pPr>
              <w:jc w:val="both"/>
              <w:rPr>
                <w:sz w:val="20"/>
                <w:szCs w:val="20"/>
              </w:rPr>
            </w:pPr>
            <w:r>
              <w:rPr>
                <w:sz w:val="20"/>
                <w:szCs w:val="20"/>
              </w:rPr>
              <w:t>2024</w:t>
            </w:r>
          </w:p>
        </w:tc>
      </w:tr>
      <w:tr w:rsidR="001D606B" w:rsidRPr="00035989" w:rsidTr="008A7A5C">
        <w:tc>
          <w:tcPr>
            <w:tcW w:w="2042" w:type="dxa"/>
            <w:shd w:val="clear" w:color="auto" w:fill="F2F2F2" w:themeFill="background1" w:themeFillShade="F2"/>
          </w:tcPr>
          <w:p w:rsidR="002B765E" w:rsidRDefault="00B66B00">
            <w:pPr>
              <w:jc w:val="both"/>
              <w:rPr>
                <w:b/>
                <w:szCs w:val="24"/>
              </w:rPr>
            </w:pPr>
            <w:r>
              <w:rPr>
                <w:b/>
                <w:szCs w:val="24"/>
              </w:rPr>
              <w:t xml:space="preserve">Further </w:t>
            </w:r>
            <w:r w:rsidRPr="0045198F">
              <w:rPr>
                <w:b/>
                <w:szCs w:val="24"/>
              </w:rPr>
              <w:t>development</w:t>
            </w:r>
          </w:p>
        </w:tc>
        <w:tc>
          <w:tcPr>
            <w:tcW w:w="12076" w:type="dxa"/>
            <w:gridSpan w:val="2"/>
            <w:shd w:val="clear" w:color="auto" w:fill="F2F2F2" w:themeFill="background1" w:themeFillShade="F2"/>
          </w:tcPr>
          <w:p w:rsidR="002B765E" w:rsidRPr="00B66B00" w:rsidRDefault="00B66B00" w:rsidP="002A135B">
            <w:pPr>
              <w:rPr>
                <w:sz w:val="20"/>
                <w:szCs w:val="20"/>
                <w:lang w:val="en-GB"/>
              </w:rPr>
            </w:pPr>
            <w:r w:rsidRPr="00B66B00">
              <w:rPr>
                <w:bCs/>
                <w:sz w:val="20"/>
                <w:lang w:val="en-GB"/>
              </w:rPr>
              <w:t>Review in 2024 (N+1 after deployment of consumer information on product recyclability</w:t>
            </w:r>
            <w:r w:rsidR="00D40BDD" w:rsidRPr="00B66B00">
              <w:rPr>
                <w:bCs/>
                <w:sz w:val="20"/>
                <w:lang w:val="en-GB"/>
              </w:rPr>
              <w:t>, according to Article 13 of the AGEC law</w:t>
            </w:r>
            <w:r w:rsidRPr="00B66B00">
              <w:rPr>
                <w:bCs/>
                <w:sz w:val="20"/>
                <w:lang w:val="en-GB"/>
              </w:rPr>
              <w:t xml:space="preserve">) for possible alignment. Monitoring of possible European </w:t>
            </w:r>
            <w:r w:rsidR="002A135B">
              <w:rPr>
                <w:bCs/>
                <w:sz w:val="20"/>
                <w:lang w:val="en-GB"/>
              </w:rPr>
              <w:t>index</w:t>
            </w:r>
            <w:r w:rsidRPr="00B66B00">
              <w:rPr>
                <w:bCs/>
                <w:sz w:val="20"/>
                <w:lang w:val="en-GB"/>
              </w:rPr>
              <w:t>es/</w:t>
            </w:r>
            <w:r w:rsidR="002A135B" w:rsidRPr="00B66B00">
              <w:rPr>
                <w:bCs/>
                <w:sz w:val="20"/>
                <w:lang w:val="en-GB"/>
              </w:rPr>
              <w:t xml:space="preserve"> Ecodesign </w:t>
            </w:r>
            <w:r w:rsidRPr="00B66B00">
              <w:rPr>
                <w:bCs/>
                <w:sz w:val="20"/>
                <w:lang w:val="en-GB"/>
              </w:rPr>
              <w:t>regulations for adaptation of criteria if necessary.</w:t>
            </w:r>
          </w:p>
        </w:tc>
      </w:tr>
    </w:tbl>
    <w:p w:rsidR="002D5631" w:rsidRPr="00B66B00" w:rsidRDefault="002D5631" w:rsidP="004F6EED">
      <w:pPr>
        <w:spacing w:after="120"/>
        <w:rPr>
          <w:lang w:val="en-GB"/>
        </w:rPr>
      </w:pPr>
    </w:p>
    <w:p w:rsidR="002B765E" w:rsidRDefault="00B66B00">
      <w:pPr>
        <w:pStyle w:val="Titre3"/>
      </w:pPr>
      <w:r>
        <w:t>Professional equipment</w:t>
      </w:r>
    </w:p>
    <w:p w:rsidR="002B765E" w:rsidRPr="00B66B00" w:rsidRDefault="00B66B00">
      <w:pPr>
        <w:spacing w:after="120" w:line="240" w:lineRule="auto"/>
        <w:jc w:val="both"/>
        <w:rPr>
          <w:sz w:val="20"/>
          <w:lang w:val="en-GB"/>
        </w:rPr>
      </w:pPr>
      <w:r w:rsidRPr="00B66B00">
        <w:rPr>
          <w:sz w:val="20"/>
          <w:lang w:val="en-GB"/>
        </w:rPr>
        <w:t xml:space="preserve">Given the diversity of </w:t>
      </w:r>
      <w:r w:rsidR="004F6EED" w:rsidRPr="00B66B00">
        <w:rPr>
          <w:sz w:val="20"/>
          <w:lang w:val="en-GB"/>
        </w:rPr>
        <w:t xml:space="preserve">professional equipment </w:t>
      </w:r>
      <w:r w:rsidRPr="00B66B00">
        <w:rPr>
          <w:sz w:val="20"/>
          <w:lang w:val="en-GB"/>
        </w:rPr>
        <w:t xml:space="preserve">and their design constraints, </w:t>
      </w:r>
      <w:r w:rsidR="004F6EED" w:rsidRPr="00B66B00">
        <w:rPr>
          <w:sz w:val="20"/>
          <w:lang w:val="en-GB"/>
        </w:rPr>
        <w:t xml:space="preserve">and </w:t>
      </w:r>
      <w:r w:rsidRPr="00B66B00">
        <w:rPr>
          <w:sz w:val="20"/>
          <w:lang w:val="en-GB"/>
        </w:rPr>
        <w:t>the absence to date of standardised methods by product category allowing the c</w:t>
      </w:r>
      <w:r w:rsidR="002A135B">
        <w:rPr>
          <w:sz w:val="20"/>
          <w:lang w:val="en-GB"/>
        </w:rPr>
        <w:t>alculation of recyclability index</w:t>
      </w:r>
      <w:r w:rsidRPr="00B66B00">
        <w:rPr>
          <w:sz w:val="20"/>
          <w:lang w:val="en-GB"/>
        </w:rPr>
        <w:t>es</w:t>
      </w:r>
      <w:r w:rsidR="004F6EED" w:rsidRPr="00B66B00">
        <w:rPr>
          <w:sz w:val="20"/>
          <w:lang w:val="en-GB"/>
        </w:rPr>
        <w:t xml:space="preserve">, </w:t>
      </w:r>
      <w:r w:rsidRPr="00B66B00">
        <w:rPr>
          <w:sz w:val="20"/>
          <w:lang w:val="en-GB"/>
        </w:rPr>
        <w:t xml:space="preserve">the proposals below consist </w:t>
      </w:r>
      <w:r w:rsidR="002A135B">
        <w:rPr>
          <w:sz w:val="20"/>
          <w:lang w:val="en-GB"/>
        </w:rPr>
        <w:t>in</w:t>
      </w:r>
      <w:r w:rsidRPr="00B66B00">
        <w:rPr>
          <w:sz w:val="20"/>
          <w:lang w:val="en-GB"/>
        </w:rPr>
        <w:t xml:space="preserve"> targeting the presence and ease of extraction of lithium batteries. The proposed approach aims to distinguish, using two different criteria, between products for which the operational challenge is to identify the presence of batteries in order to be able to isolate these p</w:t>
      </w:r>
      <w:r w:rsidR="002A135B">
        <w:rPr>
          <w:sz w:val="20"/>
          <w:lang w:val="en-GB"/>
        </w:rPr>
        <w:t>roducts from the rest of the stream</w:t>
      </w:r>
      <w:r w:rsidRPr="00B66B00">
        <w:rPr>
          <w:sz w:val="20"/>
          <w:lang w:val="en-GB"/>
        </w:rPr>
        <w:t>, and products for which the operational challenge is to identify the ease of extraction of the battery in order to be able to recover the appliance. The products subject to one criteria</w:t>
      </w:r>
      <w:r w:rsidR="002A135B">
        <w:rPr>
          <w:sz w:val="20"/>
          <w:lang w:val="en-GB"/>
        </w:rPr>
        <w:t xml:space="preserve"> or the other</w:t>
      </w:r>
      <w:r w:rsidRPr="00B66B00">
        <w:rPr>
          <w:sz w:val="20"/>
          <w:lang w:val="en-GB"/>
        </w:rPr>
        <w:t xml:space="preserve"> are determined according to the operational management of the various WEEE flows and their size (the very small size of certain objects containing lithium batteries will not, </w:t>
      </w:r>
      <w:r w:rsidR="004F6EED" w:rsidRPr="00B66B00">
        <w:rPr>
          <w:sz w:val="20"/>
          <w:lang w:val="en-GB"/>
        </w:rPr>
        <w:t xml:space="preserve">for example, </w:t>
      </w:r>
      <w:r w:rsidRPr="00B66B00">
        <w:rPr>
          <w:sz w:val="20"/>
          <w:lang w:val="en-GB"/>
        </w:rPr>
        <w:t xml:space="preserve">allow them to be dismantled to extract the battery under current technical and economic conditions). </w:t>
      </w:r>
    </w:p>
    <w:tbl>
      <w:tblPr>
        <w:tblStyle w:val="Grilledutableau"/>
        <w:tblW w:w="0" w:type="auto"/>
        <w:shd w:val="clear" w:color="auto" w:fill="F2F2F2" w:themeFill="background1" w:themeFillShade="F2"/>
        <w:tblCellMar>
          <w:left w:w="57" w:type="dxa"/>
          <w:right w:w="57" w:type="dxa"/>
        </w:tblCellMar>
        <w:tblLook w:val="04A0" w:firstRow="1" w:lastRow="0" w:firstColumn="1" w:lastColumn="0" w:noHBand="0" w:noVBand="1"/>
      </w:tblPr>
      <w:tblGrid>
        <w:gridCol w:w="2042"/>
        <w:gridCol w:w="3402"/>
        <w:gridCol w:w="8674"/>
      </w:tblGrid>
      <w:tr w:rsidR="00C514F1" w:rsidTr="008A7A5C">
        <w:tc>
          <w:tcPr>
            <w:tcW w:w="2042" w:type="dxa"/>
            <w:shd w:val="clear" w:color="auto" w:fill="F2F2F2" w:themeFill="background1" w:themeFillShade="F2"/>
          </w:tcPr>
          <w:p w:rsidR="002B765E" w:rsidRDefault="00B66B00">
            <w:pPr>
              <w:jc w:val="both"/>
              <w:rPr>
                <w:b/>
                <w:szCs w:val="24"/>
              </w:rPr>
            </w:pPr>
            <w:r w:rsidRPr="0045198F">
              <w:rPr>
                <w:b/>
                <w:szCs w:val="24"/>
              </w:rPr>
              <w:t>Proposal no.</w:t>
            </w:r>
          </w:p>
        </w:tc>
        <w:tc>
          <w:tcPr>
            <w:tcW w:w="12076" w:type="dxa"/>
            <w:gridSpan w:val="2"/>
            <w:shd w:val="clear" w:color="auto" w:fill="F2F2F2" w:themeFill="background1" w:themeFillShade="F2"/>
          </w:tcPr>
          <w:p w:rsidR="002B765E" w:rsidRDefault="00B66B00">
            <w:pPr>
              <w:jc w:val="both"/>
              <w:rPr>
                <w:b/>
                <w:sz w:val="28"/>
                <w:szCs w:val="24"/>
                <w:u w:val="single"/>
              </w:rPr>
            </w:pPr>
            <w:r>
              <w:rPr>
                <w:b/>
                <w:color w:val="00B0F0"/>
              </w:rPr>
              <w:t>[REC-PRO-A</w:t>
            </w:r>
            <w:r w:rsidRPr="00B64819">
              <w:rPr>
                <w:b/>
                <w:color w:val="00B0F0"/>
              </w:rPr>
              <w:t>]</w:t>
            </w:r>
          </w:p>
        </w:tc>
      </w:tr>
      <w:tr w:rsidR="00C514F1" w:rsidRPr="00035989" w:rsidTr="00923407">
        <w:trPr>
          <w:trHeight w:val="398"/>
        </w:trPr>
        <w:tc>
          <w:tcPr>
            <w:tcW w:w="2042" w:type="dxa"/>
            <w:shd w:val="clear" w:color="auto" w:fill="F2F2F2" w:themeFill="background1" w:themeFillShade="F2"/>
            <w:vAlign w:val="center"/>
          </w:tcPr>
          <w:p w:rsidR="002B765E" w:rsidRDefault="00B66B00">
            <w:pPr>
              <w:rPr>
                <w:b/>
                <w:szCs w:val="24"/>
              </w:rPr>
            </w:pPr>
            <w:r>
              <w:rPr>
                <w:b/>
                <w:szCs w:val="24"/>
              </w:rPr>
              <w:t>Applicable criteria</w:t>
            </w:r>
          </w:p>
          <w:p w:rsidR="002B765E" w:rsidRDefault="00B66B00">
            <w:pPr>
              <w:rPr>
                <w:b/>
                <w:szCs w:val="24"/>
              </w:rPr>
            </w:pPr>
            <w:r w:rsidRPr="00F35A3B">
              <w:rPr>
                <w:b/>
                <w:color w:val="FF0000"/>
                <w:szCs w:val="24"/>
              </w:rPr>
              <w:t>from 2023</w:t>
            </w:r>
          </w:p>
        </w:tc>
        <w:tc>
          <w:tcPr>
            <w:tcW w:w="3402" w:type="dxa"/>
            <w:shd w:val="clear" w:color="auto" w:fill="F2F2F2" w:themeFill="background1" w:themeFillShade="F2"/>
            <w:vAlign w:val="center"/>
          </w:tcPr>
          <w:p w:rsidR="002B765E" w:rsidRPr="00B66B00" w:rsidRDefault="00B66B00">
            <w:pPr>
              <w:rPr>
                <w:sz w:val="20"/>
                <w:szCs w:val="18"/>
                <w:lang w:val="en-GB"/>
              </w:rPr>
            </w:pPr>
            <w:r w:rsidRPr="00B66B00">
              <w:rPr>
                <w:sz w:val="20"/>
                <w:szCs w:val="18"/>
                <w:lang w:val="en-GB"/>
              </w:rPr>
              <w:t>Products requiring easy visual identification of the presence of lithium batteries</w:t>
            </w:r>
          </w:p>
          <w:p w:rsidR="002B765E" w:rsidRPr="00B66B00" w:rsidRDefault="00B66B00">
            <w:pPr>
              <w:rPr>
                <w:b/>
                <w:sz w:val="20"/>
                <w:szCs w:val="18"/>
                <w:lang w:val="en-GB"/>
              </w:rPr>
            </w:pPr>
            <w:r w:rsidRPr="00B66B00">
              <w:rPr>
                <w:sz w:val="20"/>
                <w:szCs w:val="18"/>
                <w:highlight w:val="yellow"/>
                <w:lang w:val="en-GB"/>
              </w:rPr>
              <w:t>(</w:t>
            </w:r>
            <w:r w:rsidR="00923407" w:rsidRPr="00B66B00">
              <w:rPr>
                <w:sz w:val="20"/>
                <w:szCs w:val="18"/>
                <w:highlight w:val="yellow"/>
                <w:lang w:val="en-GB"/>
              </w:rPr>
              <w:t xml:space="preserve">list </w:t>
            </w:r>
            <w:r w:rsidRPr="00B66B00">
              <w:rPr>
                <w:sz w:val="20"/>
                <w:szCs w:val="18"/>
                <w:highlight w:val="yellow"/>
                <w:lang w:val="en-GB"/>
              </w:rPr>
              <w:t>to be further defined)</w:t>
            </w:r>
          </w:p>
        </w:tc>
        <w:tc>
          <w:tcPr>
            <w:tcW w:w="8674" w:type="dxa"/>
            <w:shd w:val="clear" w:color="auto" w:fill="F2F2F2" w:themeFill="background1" w:themeFillShade="F2"/>
            <w:vAlign w:val="center"/>
          </w:tcPr>
          <w:p w:rsidR="002B765E" w:rsidRPr="00B66B00" w:rsidRDefault="00B66B00">
            <w:pPr>
              <w:rPr>
                <w:sz w:val="20"/>
                <w:szCs w:val="20"/>
                <w:lang w:val="en-GB"/>
              </w:rPr>
            </w:pPr>
            <w:r w:rsidRPr="00B66B00">
              <w:rPr>
                <w:color w:val="FF0000"/>
                <w:sz w:val="20"/>
                <w:szCs w:val="18"/>
                <w:lang w:val="en-GB"/>
              </w:rPr>
              <w:t>Malus if no visible marking on the device indicating the presence of a lithium battery</w:t>
            </w:r>
          </w:p>
        </w:tc>
      </w:tr>
      <w:tr w:rsidR="00C514F1" w:rsidRPr="000C12EF" w:rsidTr="008A7A5C">
        <w:trPr>
          <w:trHeight w:val="466"/>
        </w:trPr>
        <w:tc>
          <w:tcPr>
            <w:tcW w:w="2042" w:type="dxa"/>
            <w:shd w:val="clear" w:color="auto" w:fill="F2F2F2" w:themeFill="background1" w:themeFillShade="F2"/>
            <w:vAlign w:val="center"/>
          </w:tcPr>
          <w:p w:rsidR="002B765E" w:rsidRDefault="00B66B00">
            <w:pPr>
              <w:rPr>
                <w:b/>
                <w:szCs w:val="24"/>
              </w:rPr>
            </w:pPr>
            <w:r w:rsidRPr="00891944">
              <w:rPr>
                <w:b/>
                <w:bCs/>
                <w:szCs w:val="20"/>
              </w:rPr>
              <w:t xml:space="preserve">Method of proof </w:t>
            </w:r>
          </w:p>
        </w:tc>
        <w:tc>
          <w:tcPr>
            <w:tcW w:w="12076" w:type="dxa"/>
            <w:gridSpan w:val="2"/>
            <w:shd w:val="clear" w:color="auto" w:fill="F2F2F2" w:themeFill="background1" w:themeFillShade="F2"/>
            <w:vAlign w:val="center"/>
          </w:tcPr>
          <w:p w:rsidR="002B765E" w:rsidRDefault="00B66B00">
            <w:pPr>
              <w:rPr>
                <w:sz w:val="20"/>
                <w:szCs w:val="20"/>
              </w:rPr>
            </w:pPr>
            <w:r>
              <w:rPr>
                <w:bCs/>
                <w:sz w:val="20"/>
                <w:szCs w:val="20"/>
              </w:rPr>
              <w:t>product data sheet</w:t>
            </w:r>
          </w:p>
        </w:tc>
      </w:tr>
      <w:tr w:rsidR="00C514F1" w:rsidRPr="000C12EF" w:rsidTr="008A7A5C">
        <w:tc>
          <w:tcPr>
            <w:tcW w:w="2042" w:type="dxa"/>
            <w:shd w:val="clear" w:color="auto" w:fill="F2F2F2" w:themeFill="background1" w:themeFillShade="F2"/>
          </w:tcPr>
          <w:p w:rsidR="002B765E" w:rsidRDefault="00B66B00">
            <w:pPr>
              <w:jc w:val="both"/>
              <w:rPr>
                <w:b/>
                <w:szCs w:val="24"/>
              </w:rPr>
            </w:pPr>
            <w:r w:rsidRPr="0045198F">
              <w:rPr>
                <w:b/>
                <w:szCs w:val="24"/>
              </w:rPr>
              <w:t>Review year</w:t>
            </w:r>
          </w:p>
        </w:tc>
        <w:tc>
          <w:tcPr>
            <w:tcW w:w="12076" w:type="dxa"/>
            <w:gridSpan w:val="2"/>
            <w:shd w:val="clear" w:color="auto" w:fill="F2F2F2" w:themeFill="background1" w:themeFillShade="F2"/>
          </w:tcPr>
          <w:p w:rsidR="002B765E" w:rsidRDefault="00B66B00">
            <w:pPr>
              <w:jc w:val="both"/>
              <w:rPr>
                <w:sz w:val="20"/>
                <w:szCs w:val="20"/>
              </w:rPr>
            </w:pPr>
            <w:r>
              <w:rPr>
                <w:sz w:val="20"/>
                <w:szCs w:val="20"/>
              </w:rPr>
              <w:t>2024</w:t>
            </w:r>
          </w:p>
        </w:tc>
      </w:tr>
      <w:tr w:rsidR="00C514F1" w:rsidRPr="00035989" w:rsidTr="008A7A5C">
        <w:tc>
          <w:tcPr>
            <w:tcW w:w="2042" w:type="dxa"/>
            <w:shd w:val="clear" w:color="auto" w:fill="F2F2F2" w:themeFill="background1" w:themeFillShade="F2"/>
          </w:tcPr>
          <w:p w:rsidR="002B765E" w:rsidRDefault="00B66B00">
            <w:pPr>
              <w:jc w:val="both"/>
              <w:rPr>
                <w:b/>
                <w:szCs w:val="24"/>
              </w:rPr>
            </w:pPr>
            <w:r>
              <w:rPr>
                <w:b/>
                <w:szCs w:val="24"/>
              </w:rPr>
              <w:t xml:space="preserve">Further </w:t>
            </w:r>
            <w:r w:rsidRPr="0045198F">
              <w:rPr>
                <w:b/>
                <w:szCs w:val="24"/>
              </w:rPr>
              <w:t>development</w:t>
            </w:r>
          </w:p>
        </w:tc>
        <w:tc>
          <w:tcPr>
            <w:tcW w:w="12076" w:type="dxa"/>
            <w:gridSpan w:val="2"/>
            <w:shd w:val="clear" w:color="auto" w:fill="F2F2F2" w:themeFill="background1" w:themeFillShade="F2"/>
          </w:tcPr>
          <w:p w:rsidR="002B765E" w:rsidRPr="00B66B00" w:rsidRDefault="00B66B00">
            <w:pPr>
              <w:rPr>
                <w:sz w:val="20"/>
                <w:szCs w:val="20"/>
                <w:lang w:val="en-GB"/>
              </w:rPr>
            </w:pPr>
            <w:r w:rsidRPr="00B66B00">
              <w:rPr>
                <w:bCs/>
                <w:sz w:val="20"/>
                <w:lang w:val="en-GB"/>
              </w:rPr>
              <w:t>Review in 2024 to adapt the criteria and target products if necessary.</w:t>
            </w:r>
          </w:p>
        </w:tc>
      </w:tr>
      <w:tr w:rsidR="00C514F1" w:rsidTr="008A7A5C">
        <w:tc>
          <w:tcPr>
            <w:tcW w:w="2042" w:type="dxa"/>
            <w:shd w:val="clear" w:color="auto" w:fill="F2F2F2" w:themeFill="background1" w:themeFillShade="F2"/>
          </w:tcPr>
          <w:p w:rsidR="002B765E" w:rsidRDefault="00B66B00">
            <w:pPr>
              <w:jc w:val="both"/>
              <w:rPr>
                <w:b/>
                <w:szCs w:val="24"/>
              </w:rPr>
            </w:pPr>
            <w:r w:rsidRPr="0045198F">
              <w:rPr>
                <w:b/>
                <w:szCs w:val="24"/>
              </w:rPr>
              <w:lastRenderedPageBreak/>
              <w:t>Proposal no.</w:t>
            </w:r>
          </w:p>
        </w:tc>
        <w:tc>
          <w:tcPr>
            <w:tcW w:w="12076" w:type="dxa"/>
            <w:gridSpan w:val="2"/>
            <w:shd w:val="clear" w:color="auto" w:fill="F2F2F2" w:themeFill="background1" w:themeFillShade="F2"/>
          </w:tcPr>
          <w:p w:rsidR="002B765E" w:rsidRDefault="00B66B00">
            <w:pPr>
              <w:jc w:val="both"/>
              <w:rPr>
                <w:b/>
                <w:sz w:val="28"/>
                <w:szCs w:val="24"/>
                <w:u w:val="single"/>
              </w:rPr>
            </w:pPr>
            <w:r>
              <w:rPr>
                <w:b/>
                <w:color w:val="00B0F0"/>
              </w:rPr>
              <w:t>[REC-PRO-B</w:t>
            </w:r>
            <w:r w:rsidRPr="00B64819">
              <w:rPr>
                <w:b/>
                <w:color w:val="00B0F0"/>
              </w:rPr>
              <w:t>]</w:t>
            </w:r>
          </w:p>
        </w:tc>
      </w:tr>
      <w:tr w:rsidR="00C514F1" w:rsidRPr="00035989" w:rsidTr="00923407">
        <w:trPr>
          <w:trHeight w:val="398"/>
        </w:trPr>
        <w:tc>
          <w:tcPr>
            <w:tcW w:w="2042" w:type="dxa"/>
            <w:shd w:val="clear" w:color="auto" w:fill="F2F2F2" w:themeFill="background1" w:themeFillShade="F2"/>
            <w:vAlign w:val="center"/>
          </w:tcPr>
          <w:p w:rsidR="002B765E" w:rsidRDefault="00B66B00">
            <w:pPr>
              <w:rPr>
                <w:b/>
                <w:szCs w:val="24"/>
              </w:rPr>
            </w:pPr>
            <w:r>
              <w:rPr>
                <w:b/>
                <w:szCs w:val="24"/>
              </w:rPr>
              <w:t>Applicable criteria</w:t>
            </w:r>
          </w:p>
          <w:p w:rsidR="002B765E" w:rsidRDefault="00B66B00">
            <w:pPr>
              <w:rPr>
                <w:b/>
                <w:szCs w:val="24"/>
              </w:rPr>
            </w:pPr>
            <w:r w:rsidRPr="00F35A3B">
              <w:rPr>
                <w:b/>
                <w:color w:val="FF0000"/>
                <w:szCs w:val="24"/>
              </w:rPr>
              <w:t>from 2023</w:t>
            </w:r>
          </w:p>
        </w:tc>
        <w:tc>
          <w:tcPr>
            <w:tcW w:w="3402" w:type="dxa"/>
            <w:shd w:val="clear" w:color="auto" w:fill="F2F2F2" w:themeFill="background1" w:themeFillShade="F2"/>
            <w:vAlign w:val="center"/>
          </w:tcPr>
          <w:p w:rsidR="002B765E" w:rsidRPr="00B66B00" w:rsidRDefault="00B66B00">
            <w:pPr>
              <w:rPr>
                <w:sz w:val="20"/>
                <w:szCs w:val="18"/>
                <w:lang w:val="en-GB"/>
              </w:rPr>
            </w:pPr>
            <w:r w:rsidRPr="00B66B00">
              <w:rPr>
                <w:sz w:val="20"/>
                <w:szCs w:val="18"/>
                <w:lang w:val="en-GB"/>
              </w:rPr>
              <w:t>Products requiring battery extraction before processing</w:t>
            </w:r>
          </w:p>
          <w:p w:rsidR="002B765E" w:rsidRPr="00B66B00" w:rsidRDefault="00B66B00">
            <w:pPr>
              <w:rPr>
                <w:b/>
                <w:sz w:val="20"/>
                <w:szCs w:val="18"/>
                <w:lang w:val="en-GB"/>
              </w:rPr>
            </w:pPr>
            <w:r w:rsidRPr="00B66B00">
              <w:rPr>
                <w:sz w:val="20"/>
                <w:szCs w:val="18"/>
                <w:highlight w:val="yellow"/>
                <w:lang w:val="en-GB"/>
              </w:rPr>
              <w:t>(</w:t>
            </w:r>
            <w:r w:rsidR="00923407" w:rsidRPr="00B66B00">
              <w:rPr>
                <w:sz w:val="20"/>
                <w:szCs w:val="18"/>
                <w:highlight w:val="yellow"/>
                <w:lang w:val="en-GB"/>
              </w:rPr>
              <w:t xml:space="preserve">list </w:t>
            </w:r>
            <w:r w:rsidRPr="00B66B00">
              <w:rPr>
                <w:sz w:val="20"/>
                <w:szCs w:val="18"/>
                <w:highlight w:val="yellow"/>
                <w:lang w:val="en-GB"/>
              </w:rPr>
              <w:t>to be further defined)</w:t>
            </w:r>
          </w:p>
        </w:tc>
        <w:tc>
          <w:tcPr>
            <w:tcW w:w="8674" w:type="dxa"/>
            <w:shd w:val="clear" w:color="auto" w:fill="F2F2F2" w:themeFill="background1" w:themeFillShade="F2"/>
            <w:vAlign w:val="center"/>
          </w:tcPr>
          <w:p w:rsidR="002B765E" w:rsidRPr="00B66B00" w:rsidRDefault="00B66B00">
            <w:pPr>
              <w:rPr>
                <w:sz w:val="20"/>
                <w:szCs w:val="20"/>
                <w:lang w:val="en-GB"/>
              </w:rPr>
            </w:pPr>
            <w:r w:rsidRPr="00B66B00">
              <w:rPr>
                <w:color w:val="FF0000"/>
                <w:sz w:val="20"/>
                <w:szCs w:val="18"/>
                <w:lang w:val="en-GB"/>
              </w:rPr>
              <w:t>Malus if a lithium battery cannot be separated from the rest of the product</w:t>
            </w:r>
            <w:r w:rsidR="00035989">
              <w:rPr>
                <w:color w:val="FF0000"/>
                <w:sz w:val="20"/>
                <w:szCs w:val="18"/>
                <w:lang w:val="en-GB"/>
              </w:rPr>
              <w:t xml:space="preserve"> </w:t>
            </w:r>
            <w:r w:rsidR="00035989" w:rsidRPr="00035989">
              <w:rPr>
                <w:color w:val="FF0000"/>
                <w:sz w:val="20"/>
                <w:szCs w:val="18"/>
                <w:lang w:val="en-GB"/>
              </w:rPr>
              <w:t>using standard screwdriver-type tools</w:t>
            </w:r>
          </w:p>
        </w:tc>
      </w:tr>
      <w:tr w:rsidR="00C514F1" w:rsidRPr="00035989" w:rsidTr="008A7A5C">
        <w:trPr>
          <w:trHeight w:val="466"/>
        </w:trPr>
        <w:tc>
          <w:tcPr>
            <w:tcW w:w="2042" w:type="dxa"/>
            <w:shd w:val="clear" w:color="auto" w:fill="F2F2F2" w:themeFill="background1" w:themeFillShade="F2"/>
            <w:vAlign w:val="center"/>
          </w:tcPr>
          <w:p w:rsidR="002B765E" w:rsidRDefault="00B66B00">
            <w:pPr>
              <w:rPr>
                <w:b/>
                <w:szCs w:val="24"/>
              </w:rPr>
            </w:pPr>
            <w:r w:rsidRPr="00891944">
              <w:rPr>
                <w:b/>
                <w:bCs/>
                <w:szCs w:val="20"/>
              </w:rPr>
              <w:t xml:space="preserve">Method of proof </w:t>
            </w:r>
          </w:p>
        </w:tc>
        <w:tc>
          <w:tcPr>
            <w:tcW w:w="12076" w:type="dxa"/>
            <w:gridSpan w:val="2"/>
            <w:shd w:val="clear" w:color="auto" w:fill="F2F2F2" w:themeFill="background1" w:themeFillShade="F2"/>
            <w:vAlign w:val="center"/>
          </w:tcPr>
          <w:p w:rsidR="002B765E" w:rsidRPr="00B66B00" w:rsidRDefault="00B66B00">
            <w:pPr>
              <w:rPr>
                <w:sz w:val="20"/>
                <w:szCs w:val="20"/>
                <w:lang w:val="en-GB"/>
              </w:rPr>
            </w:pPr>
            <w:r w:rsidRPr="00B66B00">
              <w:rPr>
                <w:bCs/>
                <w:sz w:val="20"/>
                <w:szCs w:val="20"/>
                <w:lang w:val="en-GB"/>
              </w:rPr>
              <w:t>Exploded view of the product to identify how the battery is attached</w:t>
            </w:r>
          </w:p>
        </w:tc>
      </w:tr>
      <w:tr w:rsidR="00C514F1" w:rsidRPr="000C12EF" w:rsidTr="008A7A5C">
        <w:tc>
          <w:tcPr>
            <w:tcW w:w="2042" w:type="dxa"/>
            <w:shd w:val="clear" w:color="auto" w:fill="F2F2F2" w:themeFill="background1" w:themeFillShade="F2"/>
          </w:tcPr>
          <w:p w:rsidR="002B765E" w:rsidRDefault="00B66B00">
            <w:pPr>
              <w:jc w:val="both"/>
              <w:rPr>
                <w:b/>
                <w:szCs w:val="24"/>
              </w:rPr>
            </w:pPr>
            <w:r w:rsidRPr="0045198F">
              <w:rPr>
                <w:b/>
                <w:szCs w:val="24"/>
              </w:rPr>
              <w:t>Review year</w:t>
            </w:r>
          </w:p>
        </w:tc>
        <w:tc>
          <w:tcPr>
            <w:tcW w:w="12076" w:type="dxa"/>
            <w:gridSpan w:val="2"/>
            <w:shd w:val="clear" w:color="auto" w:fill="F2F2F2" w:themeFill="background1" w:themeFillShade="F2"/>
          </w:tcPr>
          <w:p w:rsidR="002B765E" w:rsidRDefault="00B66B00">
            <w:pPr>
              <w:jc w:val="both"/>
              <w:rPr>
                <w:sz w:val="20"/>
                <w:szCs w:val="20"/>
              </w:rPr>
            </w:pPr>
            <w:r>
              <w:rPr>
                <w:sz w:val="20"/>
                <w:szCs w:val="20"/>
              </w:rPr>
              <w:t>2024</w:t>
            </w:r>
          </w:p>
        </w:tc>
      </w:tr>
      <w:tr w:rsidR="00C514F1" w:rsidRPr="00035989" w:rsidTr="008A7A5C">
        <w:tc>
          <w:tcPr>
            <w:tcW w:w="2042" w:type="dxa"/>
            <w:shd w:val="clear" w:color="auto" w:fill="F2F2F2" w:themeFill="background1" w:themeFillShade="F2"/>
          </w:tcPr>
          <w:p w:rsidR="002B765E" w:rsidRDefault="00B66B00">
            <w:pPr>
              <w:jc w:val="both"/>
              <w:rPr>
                <w:b/>
                <w:szCs w:val="24"/>
              </w:rPr>
            </w:pPr>
            <w:r>
              <w:rPr>
                <w:b/>
                <w:szCs w:val="24"/>
              </w:rPr>
              <w:t xml:space="preserve">Further </w:t>
            </w:r>
            <w:r w:rsidRPr="0045198F">
              <w:rPr>
                <w:b/>
                <w:szCs w:val="24"/>
              </w:rPr>
              <w:t>development</w:t>
            </w:r>
          </w:p>
        </w:tc>
        <w:tc>
          <w:tcPr>
            <w:tcW w:w="12076" w:type="dxa"/>
            <w:gridSpan w:val="2"/>
            <w:shd w:val="clear" w:color="auto" w:fill="F2F2F2" w:themeFill="background1" w:themeFillShade="F2"/>
          </w:tcPr>
          <w:p w:rsidR="002B765E" w:rsidRPr="00B66B00" w:rsidRDefault="00B66B00">
            <w:pPr>
              <w:rPr>
                <w:sz w:val="20"/>
                <w:szCs w:val="20"/>
                <w:lang w:val="en-GB"/>
              </w:rPr>
            </w:pPr>
            <w:r w:rsidRPr="00B66B00">
              <w:rPr>
                <w:bCs/>
                <w:sz w:val="20"/>
                <w:lang w:val="en-GB"/>
              </w:rPr>
              <w:t>Review in 2024 to adapt the criteria and target products if necessary.</w:t>
            </w:r>
          </w:p>
        </w:tc>
      </w:tr>
    </w:tbl>
    <w:p w:rsidR="00C514F1" w:rsidRPr="00B66B00" w:rsidRDefault="00C514F1" w:rsidP="00E64A61">
      <w:pPr>
        <w:spacing w:after="0"/>
        <w:rPr>
          <w:lang w:val="en-GB"/>
        </w:rPr>
      </w:pPr>
    </w:p>
    <w:p w:rsidR="002B765E" w:rsidRDefault="00B66B00">
      <w:pPr>
        <w:pStyle w:val="Titre2"/>
      </w:pPr>
      <w:r>
        <w:t>Presence of hazardous substances</w:t>
      </w:r>
    </w:p>
    <w:p w:rsidR="002B765E" w:rsidRDefault="00B66B00">
      <w:pPr>
        <w:pStyle w:val="Titre3"/>
      </w:pPr>
      <w:r>
        <w:t>Lamps</w:t>
      </w:r>
    </w:p>
    <w:p w:rsidR="002B765E" w:rsidRPr="00B66B00" w:rsidRDefault="00B66B00">
      <w:pPr>
        <w:spacing w:after="120" w:line="240" w:lineRule="auto"/>
        <w:jc w:val="both"/>
        <w:rPr>
          <w:sz w:val="20"/>
          <w:lang w:val="en-GB"/>
        </w:rPr>
      </w:pPr>
      <w:r w:rsidRPr="00B66B00">
        <w:rPr>
          <w:sz w:val="20"/>
          <w:lang w:val="en-GB"/>
        </w:rPr>
        <w:t>Pending the outcome of the (ongoing) review of the EU mercury legislation, it is proposed to extend the current criterion before changing it if/when it becomes obsolete.</w:t>
      </w:r>
    </w:p>
    <w:tbl>
      <w:tblPr>
        <w:tblStyle w:val="Grilledutableau"/>
        <w:tblW w:w="0" w:type="auto"/>
        <w:shd w:val="clear" w:color="auto" w:fill="F2F2F2" w:themeFill="background1" w:themeFillShade="F2"/>
        <w:tblCellMar>
          <w:left w:w="57" w:type="dxa"/>
          <w:right w:w="57" w:type="dxa"/>
        </w:tblCellMar>
        <w:tblLook w:val="04A0" w:firstRow="1" w:lastRow="0" w:firstColumn="1" w:lastColumn="0" w:noHBand="0" w:noVBand="1"/>
      </w:tblPr>
      <w:tblGrid>
        <w:gridCol w:w="2042"/>
        <w:gridCol w:w="3402"/>
        <w:gridCol w:w="8674"/>
      </w:tblGrid>
      <w:tr w:rsidR="007F327F" w:rsidTr="008A7A5C">
        <w:tc>
          <w:tcPr>
            <w:tcW w:w="2042" w:type="dxa"/>
            <w:shd w:val="clear" w:color="auto" w:fill="F2F2F2" w:themeFill="background1" w:themeFillShade="F2"/>
          </w:tcPr>
          <w:p w:rsidR="002B765E" w:rsidRDefault="00B66B00">
            <w:pPr>
              <w:jc w:val="both"/>
              <w:rPr>
                <w:b/>
                <w:szCs w:val="24"/>
              </w:rPr>
            </w:pPr>
            <w:r w:rsidRPr="0045198F">
              <w:rPr>
                <w:b/>
                <w:szCs w:val="24"/>
              </w:rPr>
              <w:t>Proposal no.</w:t>
            </w:r>
          </w:p>
        </w:tc>
        <w:tc>
          <w:tcPr>
            <w:tcW w:w="12076" w:type="dxa"/>
            <w:gridSpan w:val="2"/>
            <w:shd w:val="clear" w:color="auto" w:fill="F2F2F2" w:themeFill="background1" w:themeFillShade="F2"/>
          </w:tcPr>
          <w:p w:rsidR="002B765E" w:rsidRDefault="00B66B00">
            <w:pPr>
              <w:jc w:val="both"/>
              <w:rPr>
                <w:b/>
                <w:sz w:val="28"/>
                <w:szCs w:val="24"/>
                <w:u w:val="single"/>
              </w:rPr>
            </w:pPr>
            <w:r>
              <w:rPr>
                <w:b/>
                <w:color w:val="00B0F0"/>
              </w:rPr>
              <w:t>[SUB-LAM</w:t>
            </w:r>
            <w:r w:rsidRPr="00B64819">
              <w:rPr>
                <w:b/>
                <w:color w:val="00B0F0"/>
              </w:rPr>
              <w:t>]</w:t>
            </w:r>
          </w:p>
        </w:tc>
      </w:tr>
      <w:tr w:rsidR="007F327F" w:rsidRPr="00035989" w:rsidTr="008A7A5C">
        <w:trPr>
          <w:trHeight w:val="398"/>
        </w:trPr>
        <w:tc>
          <w:tcPr>
            <w:tcW w:w="2042" w:type="dxa"/>
            <w:shd w:val="clear" w:color="auto" w:fill="F2F2F2" w:themeFill="background1" w:themeFillShade="F2"/>
            <w:vAlign w:val="center"/>
          </w:tcPr>
          <w:p w:rsidR="002B765E" w:rsidRDefault="00B66B00">
            <w:pPr>
              <w:rPr>
                <w:b/>
                <w:szCs w:val="24"/>
              </w:rPr>
            </w:pPr>
            <w:r>
              <w:rPr>
                <w:b/>
                <w:szCs w:val="24"/>
              </w:rPr>
              <w:t>Applicable criteria</w:t>
            </w:r>
          </w:p>
          <w:p w:rsidR="002B765E" w:rsidRDefault="00B66B00">
            <w:pPr>
              <w:rPr>
                <w:b/>
                <w:szCs w:val="24"/>
              </w:rPr>
            </w:pPr>
            <w:r w:rsidRPr="00F35A3B">
              <w:rPr>
                <w:b/>
                <w:color w:val="FF0000"/>
                <w:szCs w:val="24"/>
              </w:rPr>
              <w:t>from 2023</w:t>
            </w:r>
          </w:p>
        </w:tc>
        <w:tc>
          <w:tcPr>
            <w:tcW w:w="3402" w:type="dxa"/>
            <w:shd w:val="clear" w:color="auto" w:fill="F2F2F2" w:themeFill="background1" w:themeFillShade="F2"/>
            <w:vAlign w:val="center"/>
          </w:tcPr>
          <w:p w:rsidR="002B765E" w:rsidRDefault="00B66B00">
            <w:pPr>
              <w:rPr>
                <w:sz w:val="20"/>
                <w:szCs w:val="18"/>
              </w:rPr>
            </w:pPr>
            <w:r w:rsidRPr="00FA58FE">
              <w:rPr>
                <w:sz w:val="20"/>
                <w:szCs w:val="18"/>
              </w:rPr>
              <w:t>Lamps</w:t>
            </w:r>
          </w:p>
        </w:tc>
        <w:tc>
          <w:tcPr>
            <w:tcW w:w="8674" w:type="dxa"/>
            <w:shd w:val="clear" w:color="auto" w:fill="F2F2F2" w:themeFill="background1" w:themeFillShade="F2"/>
            <w:vAlign w:val="center"/>
          </w:tcPr>
          <w:p w:rsidR="002B765E" w:rsidRPr="00B66B00" w:rsidRDefault="00B66B00">
            <w:pPr>
              <w:rPr>
                <w:sz w:val="20"/>
                <w:szCs w:val="20"/>
                <w:lang w:val="en-GB"/>
              </w:rPr>
            </w:pPr>
            <w:r w:rsidRPr="00B66B00">
              <w:rPr>
                <w:color w:val="00B050"/>
                <w:sz w:val="20"/>
                <w:szCs w:val="18"/>
                <w:lang w:val="en-GB"/>
              </w:rPr>
              <w:t>bonus in case of LED source only</w:t>
            </w:r>
          </w:p>
        </w:tc>
      </w:tr>
      <w:tr w:rsidR="007F327F" w:rsidRPr="000C12EF" w:rsidTr="00E64A61">
        <w:trPr>
          <w:trHeight w:val="196"/>
        </w:trPr>
        <w:tc>
          <w:tcPr>
            <w:tcW w:w="2042" w:type="dxa"/>
            <w:shd w:val="clear" w:color="auto" w:fill="F2F2F2" w:themeFill="background1" w:themeFillShade="F2"/>
            <w:vAlign w:val="center"/>
          </w:tcPr>
          <w:p w:rsidR="002B765E" w:rsidRDefault="00B66B00">
            <w:pPr>
              <w:rPr>
                <w:b/>
                <w:szCs w:val="24"/>
              </w:rPr>
            </w:pPr>
            <w:r w:rsidRPr="00891944">
              <w:rPr>
                <w:b/>
                <w:bCs/>
                <w:szCs w:val="20"/>
              </w:rPr>
              <w:t xml:space="preserve">Method of proof </w:t>
            </w:r>
          </w:p>
        </w:tc>
        <w:tc>
          <w:tcPr>
            <w:tcW w:w="12076" w:type="dxa"/>
            <w:gridSpan w:val="2"/>
            <w:shd w:val="clear" w:color="auto" w:fill="F2F2F2" w:themeFill="background1" w:themeFillShade="F2"/>
            <w:vAlign w:val="center"/>
          </w:tcPr>
          <w:p w:rsidR="002B765E" w:rsidRDefault="002A135B">
            <w:pPr>
              <w:rPr>
                <w:sz w:val="20"/>
                <w:szCs w:val="20"/>
              </w:rPr>
            </w:pPr>
            <w:r>
              <w:rPr>
                <w:bCs/>
                <w:sz w:val="20"/>
                <w:szCs w:val="20"/>
              </w:rPr>
              <w:t xml:space="preserve">technical </w:t>
            </w:r>
            <w:r w:rsidR="00B66B00">
              <w:rPr>
                <w:bCs/>
                <w:sz w:val="20"/>
                <w:szCs w:val="20"/>
              </w:rPr>
              <w:t>data sheet</w:t>
            </w:r>
          </w:p>
        </w:tc>
      </w:tr>
      <w:tr w:rsidR="007F327F" w:rsidRPr="000C12EF" w:rsidTr="008A7A5C">
        <w:tc>
          <w:tcPr>
            <w:tcW w:w="2042" w:type="dxa"/>
            <w:shd w:val="clear" w:color="auto" w:fill="F2F2F2" w:themeFill="background1" w:themeFillShade="F2"/>
          </w:tcPr>
          <w:p w:rsidR="002B765E" w:rsidRDefault="00B66B00">
            <w:pPr>
              <w:jc w:val="both"/>
              <w:rPr>
                <w:b/>
                <w:szCs w:val="24"/>
              </w:rPr>
            </w:pPr>
            <w:r w:rsidRPr="0045198F">
              <w:rPr>
                <w:b/>
                <w:szCs w:val="24"/>
              </w:rPr>
              <w:t>Review year</w:t>
            </w:r>
          </w:p>
        </w:tc>
        <w:tc>
          <w:tcPr>
            <w:tcW w:w="12076" w:type="dxa"/>
            <w:gridSpan w:val="2"/>
            <w:shd w:val="clear" w:color="auto" w:fill="F2F2F2" w:themeFill="background1" w:themeFillShade="F2"/>
          </w:tcPr>
          <w:p w:rsidR="002B765E" w:rsidRDefault="00B66B00">
            <w:pPr>
              <w:jc w:val="both"/>
              <w:rPr>
                <w:sz w:val="20"/>
                <w:szCs w:val="20"/>
              </w:rPr>
            </w:pPr>
            <w:r>
              <w:rPr>
                <w:sz w:val="20"/>
                <w:szCs w:val="20"/>
              </w:rPr>
              <w:t>2024</w:t>
            </w:r>
          </w:p>
        </w:tc>
      </w:tr>
      <w:tr w:rsidR="007F327F" w:rsidRPr="00035989" w:rsidTr="008A7A5C">
        <w:tc>
          <w:tcPr>
            <w:tcW w:w="2042" w:type="dxa"/>
            <w:shd w:val="clear" w:color="auto" w:fill="F2F2F2" w:themeFill="background1" w:themeFillShade="F2"/>
          </w:tcPr>
          <w:p w:rsidR="002B765E" w:rsidRDefault="00B66B00">
            <w:pPr>
              <w:jc w:val="both"/>
              <w:rPr>
                <w:b/>
                <w:szCs w:val="24"/>
              </w:rPr>
            </w:pPr>
            <w:r>
              <w:rPr>
                <w:b/>
                <w:szCs w:val="24"/>
              </w:rPr>
              <w:t xml:space="preserve">Further </w:t>
            </w:r>
            <w:r w:rsidRPr="0045198F">
              <w:rPr>
                <w:b/>
                <w:szCs w:val="24"/>
              </w:rPr>
              <w:t>development</w:t>
            </w:r>
          </w:p>
        </w:tc>
        <w:tc>
          <w:tcPr>
            <w:tcW w:w="12076" w:type="dxa"/>
            <w:gridSpan w:val="2"/>
            <w:shd w:val="clear" w:color="auto" w:fill="F2F2F2" w:themeFill="background1" w:themeFillShade="F2"/>
          </w:tcPr>
          <w:p w:rsidR="002B765E" w:rsidRPr="00B66B00" w:rsidRDefault="00B66B00" w:rsidP="002A135B">
            <w:pPr>
              <w:rPr>
                <w:sz w:val="20"/>
                <w:szCs w:val="20"/>
                <w:lang w:val="en-GB"/>
              </w:rPr>
            </w:pPr>
            <w:r w:rsidRPr="00B66B00">
              <w:rPr>
                <w:bCs/>
                <w:sz w:val="20"/>
                <w:lang w:val="en-GB"/>
              </w:rPr>
              <w:t>Monitor the revision of the European legislation on mercury (under public consultation until 3 May 2022) and replace the specific criterion for lamps as soon</w:t>
            </w:r>
            <w:r w:rsidR="002A135B">
              <w:rPr>
                <w:bCs/>
                <w:sz w:val="20"/>
                <w:lang w:val="en-GB"/>
              </w:rPr>
              <w:t xml:space="preserve"> as it is obsolete by a criterion</w:t>
            </w:r>
            <w:r w:rsidRPr="00B66B00">
              <w:rPr>
                <w:bCs/>
                <w:sz w:val="20"/>
                <w:lang w:val="en-GB"/>
              </w:rPr>
              <w:t xml:space="preserve"> aligned with other equipment</w:t>
            </w:r>
          </w:p>
        </w:tc>
      </w:tr>
    </w:tbl>
    <w:p w:rsidR="007F327F" w:rsidRDefault="007F327F" w:rsidP="0029573A">
      <w:pPr>
        <w:spacing w:after="0"/>
        <w:rPr>
          <w:lang w:val="en-GB"/>
        </w:rPr>
      </w:pPr>
    </w:p>
    <w:p w:rsidR="0029573A" w:rsidRPr="0029573A" w:rsidRDefault="0029573A" w:rsidP="0029573A">
      <w:pPr>
        <w:pStyle w:val="Titre3"/>
        <w:rPr>
          <w:lang w:val="en-GB"/>
        </w:rPr>
      </w:pPr>
      <w:r w:rsidRPr="0029573A">
        <w:rPr>
          <w:lang w:val="en-GB"/>
        </w:rPr>
        <w:t>Large household appliances using a heat pump</w:t>
      </w:r>
    </w:p>
    <w:p w:rsidR="0029573A" w:rsidRPr="0029573A" w:rsidRDefault="0029573A" w:rsidP="0029573A">
      <w:pPr>
        <w:spacing w:after="120" w:line="240" w:lineRule="auto"/>
        <w:jc w:val="both"/>
        <w:rPr>
          <w:sz w:val="20"/>
          <w:lang w:val="en-GB"/>
        </w:rPr>
      </w:pPr>
      <w:r w:rsidRPr="0029573A">
        <w:rPr>
          <w:sz w:val="20"/>
          <w:lang w:val="en-GB"/>
        </w:rPr>
        <w:t>For tumble dryers and washing machines with integrated heat pumps, the main environmental issue is the type of gas used in the heat pump. The proposal therefore aims to prioritise this issue for these products.</w:t>
      </w:r>
    </w:p>
    <w:tbl>
      <w:tblPr>
        <w:tblStyle w:val="Grilledutableau"/>
        <w:tblW w:w="0" w:type="auto"/>
        <w:shd w:val="clear" w:color="auto" w:fill="F2F2F2" w:themeFill="background1" w:themeFillShade="F2"/>
        <w:tblCellMar>
          <w:left w:w="57" w:type="dxa"/>
          <w:right w:w="57" w:type="dxa"/>
        </w:tblCellMar>
        <w:tblLook w:val="04A0" w:firstRow="1" w:lastRow="0" w:firstColumn="1" w:lastColumn="0" w:noHBand="0" w:noVBand="1"/>
      </w:tblPr>
      <w:tblGrid>
        <w:gridCol w:w="2042"/>
        <w:gridCol w:w="3402"/>
        <w:gridCol w:w="8674"/>
      </w:tblGrid>
      <w:tr w:rsidR="0029573A" w:rsidTr="00C34992">
        <w:tc>
          <w:tcPr>
            <w:tcW w:w="2042" w:type="dxa"/>
            <w:shd w:val="clear" w:color="auto" w:fill="F2F2F2" w:themeFill="background1" w:themeFillShade="F2"/>
          </w:tcPr>
          <w:p w:rsidR="0029573A" w:rsidRDefault="0029573A" w:rsidP="00C34992">
            <w:pPr>
              <w:jc w:val="both"/>
              <w:rPr>
                <w:b/>
                <w:szCs w:val="24"/>
              </w:rPr>
            </w:pPr>
            <w:r w:rsidRPr="0045198F">
              <w:rPr>
                <w:b/>
                <w:szCs w:val="24"/>
              </w:rPr>
              <w:t>Proposal no.</w:t>
            </w:r>
          </w:p>
        </w:tc>
        <w:tc>
          <w:tcPr>
            <w:tcW w:w="12076" w:type="dxa"/>
            <w:gridSpan w:val="2"/>
            <w:shd w:val="clear" w:color="auto" w:fill="F2F2F2" w:themeFill="background1" w:themeFillShade="F2"/>
          </w:tcPr>
          <w:p w:rsidR="0029573A" w:rsidRDefault="0029573A" w:rsidP="00C34992">
            <w:pPr>
              <w:jc w:val="both"/>
              <w:rPr>
                <w:b/>
                <w:sz w:val="28"/>
                <w:szCs w:val="24"/>
                <w:u w:val="single"/>
              </w:rPr>
            </w:pPr>
            <w:r w:rsidRPr="00B64819">
              <w:rPr>
                <w:b/>
                <w:color w:val="00B0F0"/>
              </w:rPr>
              <w:t>[</w:t>
            </w:r>
            <w:r>
              <w:rPr>
                <w:b/>
                <w:color w:val="00B0F0"/>
              </w:rPr>
              <w:t>SUB</w:t>
            </w:r>
            <w:r w:rsidRPr="00B64819">
              <w:rPr>
                <w:b/>
                <w:color w:val="00B0F0"/>
              </w:rPr>
              <w:t>-</w:t>
            </w:r>
            <w:r>
              <w:rPr>
                <w:b/>
                <w:color w:val="00B0F0"/>
              </w:rPr>
              <w:t>GEM</w:t>
            </w:r>
            <w:r w:rsidRPr="00B64819">
              <w:rPr>
                <w:b/>
                <w:color w:val="00B0F0"/>
              </w:rPr>
              <w:t>]</w:t>
            </w:r>
          </w:p>
        </w:tc>
      </w:tr>
      <w:tr w:rsidR="0029573A" w:rsidRPr="00E64A61" w:rsidTr="00C34992">
        <w:trPr>
          <w:trHeight w:val="398"/>
        </w:trPr>
        <w:tc>
          <w:tcPr>
            <w:tcW w:w="2042" w:type="dxa"/>
            <w:shd w:val="clear" w:color="auto" w:fill="F2F2F2" w:themeFill="background1" w:themeFillShade="F2"/>
            <w:vAlign w:val="center"/>
          </w:tcPr>
          <w:p w:rsidR="0029573A" w:rsidRDefault="0029573A" w:rsidP="00C34992">
            <w:pPr>
              <w:rPr>
                <w:b/>
                <w:szCs w:val="24"/>
              </w:rPr>
            </w:pPr>
            <w:r>
              <w:rPr>
                <w:b/>
                <w:szCs w:val="24"/>
              </w:rPr>
              <w:t>Applicable criteria</w:t>
            </w:r>
          </w:p>
          <w:p w:rsidR="0029573A" w:rsidRDefault="0029573A" w:rsidP="00C34992">
            <w:pPr>
              <w:rPr>
                <w:b/>
                <w:szCs w:val="24"/>
              </w:rPr>
            </w:pPr>
            <w:r w:rsidRPr="00F35A3B">
              <w:rPr>
                <w:b/>
                <w:color w:val="FF0000"/>
                <w:szCs w:val="24"/>
              </w:rPr>
              <w:t>from 2023</w:t>
            </w:r>
          </w:p>
        </w:tc>
        <w:tc>
          <w:tcPr>
            <w:tcW w:w="3402" w:type="dxa"/>
            <w:shd w:val="clear" w:color="auto" w:fill="F2F2F2" w:themeFill="background1" w:themeFillShade="F2"/>
            <w:vAlign w:val="center"/>
          </w:tcPr>
          <w:p w:rsidR="0029573A" w:rsidRPr="0029573A" w:rsidRDefault="0029573A" w:rsidP="00C34992">
            <w:pPr>
              <w:rPr>
                <w:sz w:val="20"/>
                <w:szCs w:val="18"/>
                <w:lang w:val="en-GB"/>
              </w:rPr>
            </w:pPr>
            <w:r w:rsidRPr="0029573A">
              <w:rPr>
                <w:sz w:val="20"/>
                <w:szCs w:val="18"/>
                <w:lang w:val="en-GB"/>
              </w:rPr>
              <w:t>tumble dryers and washing machines with integrated heat pumps</w:t>
            </w:r>
          </w:p>
        </w:tc>
        <w:tc>
          <w:tcPr>
            <w:tcW w:w="8674" w:type="dxa"/>
            <w:shd w:val="clear" w:color="auto" w:fill="F2F2F2" w:themeFill="background1" w:themeFillShade="F2"/>
            <w:vAlign w:val="center"/>
          </w:tcPr>
          <w:p w:rsidR="0029573A" w:rsidRPr="00E64A61" w:rsidRDefault="00E64A61" w:rsidP="00C34992">
            <w:pPr>
              <w:rPr>
                <w:sz w:val="20"/>
                <w:szCs w:val="20"/>
                <w:lang w:val="en-GB"/>
              </w:rPr>
            </w:pPr>
            <w:r w:rsidRPr="000C3173">
              <w:rPr>
                <w:sz w:val="20"/>
                <w:lang w:val="en-GB"/>
              </w:rPr>
              <w:t xml:space="preserve">malus in </w:t>
            </w:r>
            <w:r w:rsidR="00E6454D">
              <w:rPr>
                <w:sz w:val="20"/>
                <w:lang w:val="en-GB"/>
              </w:rPr>
              <w:t xml:space="preserve">the case </w:t>
            </w:r>
            <w:r>
              <w:rPr>
                <w:sz w:val="20"/>
                <w:lang w:val="en-GB"/>
              </w:rPr>
              <w:t>of presence of HFC gas</w:t>
            </w:r>
          </w:p>
        </w:tc>
      </w:tr>
      <w:tr w:rsidR="0029573A" w:rsidRPr="000C12EF" w:rsidTr="00C34992">
        <w:trPr>
          <w:trHeight w:val="260"/>
        </w:trPr>
        <w:tc>
          <w:tcPr>
            <w:tcW w:w="2042" w:type="dxa"/>
            <w:shd w:val="clear" w:color="auto" w:fill="F2F2F2" w:themeFill="background1" w:themeFillShade="F2"/>
            <w:vAlign w:val="center"/>
          </w:tcPr>
          <w:p w:rsidR="0029573A" w:rsidRDefault="0029573A" w:rsidP="00C34992">
            <w:pPr>
              <w:rPr>
                <w:b/>
                <w:szCs w:val="24"/>
              </w:rPr>
            </w:pPr>
            <w:r w:rsidRPr="00891944">
              <w:rPr>
                <w:b/>
                <w:bCs/>
                <w:szCs w:val="20"/>
              </w:rPr>
              <w:t xml:space="preserve">Method of proof </w:t>
            </w:r>
          </w:p>
        </w:tc>
        <w:tc>
          <w:tcPr>
            <w:tcW w:w="12076" w:type="dxa"/>
            <w:gridSpan w:val="2"/>
            <w:shd w:val="clear" w:color="auto" w:fill="F2F2F2" w:themeFill="background1" w:themeFillShade="F2"/>
            <w:vAlign w:val="center"/>
          </w:tcPr>
          <w:p w:rsidR="0029573A" w:rsidRPr="000C12EF" w:rsidRDefault="00E64A61" w:rsidP="00C34992">
            <w:pPr>
              <w:rPr>
                <w:sz w:val="20"/>
                <w:szCs w:val="20"/>
              </w:rPr>
            </w:pPr>
            <w:r>
              <w:rPr>
                <w:bCs/>
                <w:sz w:val="20"/>
                <w:szCs w:val="20"/>
              </w:rPr>
              <w:t>technical data sheet</w:t>
            </w:r>
          </w:p>
        </w:tc>
      </w:tr>
      <w:tr w:rsidR="0029573A" w:rsidRPr="000C12EF" w:rsidTr="00C34992">
        <w:tc>
          <w:tcPr>
            <w:tcW w:w="2042" w:type="dxa"/>
            <w:shd w:val="clear" w:color="auto" w:fill="F2F2F2" w:themeFill="background1" w:themeFillShade="F2"/>
          </w:tcPr>
          <w:p w:rsidR="0029573A" w:rsidRDefault="0029573A" w:rsidP="00C34992">
            <w:pPr>
              <w:jc w:val="both"/>
              <w:rPr>
                <w:b/>
                <w:szCs w:val="24"/>
              </w:rPr>
            </w:pPr>
            <w:r w:rsidRPr="0045198F">
              <w:rPr>
                <w:b/>
                <w:szCs w:val="24"/>
              </w:rPr>
              <w:t>Review year</w:t>
            </w:r>
          </w:p>
        </w:tc>
        <w:tc>
          <w:tcPr>
            <w:tcW w:w="12076" w:type="dxa"/>
            <w:gridSpan w:val="2"/>
            <w:shd w:val="clear" w:color="auto" w:fill="F2F2F2" w:themeFill="background1" w:themeFillShade="F2"/>
          </w:tcPr>
          <w:p w:rsidR="0029573A" w:rsidRPr="000C12EF" w:rsidRDefault="0029573A" w:rsidP="00C34992">
            <w:pPr>
              <w:jc w:val="both"/>
              <w:rPr>
                <w:sz w:val="20"/>
                <w:szCs w:val="20"/>
              </w:rPr>
            </w:pPr>
            <w:r>
              <w:rPr>
                <w:sz w:val="20"/>
                <w:szCs w:val="20"/>
              </w:rPr>
              <w:t>2025</w:t>
            </w:r>
          </w:p>
        </w:tc>
      </w:tr>
      <w:tr w:rsidR="0029573A" w:rsidRPr="00E64A61" w:rsidTr="00C34992">
        <w:tc>
          <w:tcPr>
            <w:tcW w:w="2042" w:type="dxa"/>
            <w:shd w:val="clear" w:color="auto" w:fill="F2F2F2" w:themeFill="background1" w:themeFillShade="F2"/>
          </w:tcPr>
          <w:p w:rsidR="0029573A" w:rsidRDefault="0029573A" w:rsidP="00C34992">
            <w:pPr>
              <w:jc w:val="both"/>
              <w:rPr>
                <w:b/>
                <w:szCs w:val="24"/>
              </w:rPr>
            </w:pPr>
            <w:r w:rsidRPr="0045198F">
              <w:rPr>
                <w:b/>
                <w:szCs w:val="24"/>
              </w:rPr>
              <w:t>Proposal no.</w:t>
            </w:r>
          </w:p>
        </w:tc>
        <w:tc>
          <w:tcPr>
            <w:tcW w:w="12076" w:type="dxa"/>
            <w:gridSpan w:val="2"/>
            <w:shd w:val="clear" w:color="auto" w:fill="F2F2F2" w:themeFill="background1" w:themeFillShade="F2"/>
          </w:tcPr>
          <w:p w:rsidR="0029573A" w:rsidRPr="00E64A61" w:rsidRDefault="00E64A61" w:rsidP="00C34992">
            <w:pPr>
              <w:rPr>
                <w:sz w:val="20"/>
                <w:szCs w:val="20"/>
                <w:lang w:val="en-GB"/>
              </w:rPr>
            </w:pPr>
            <w:r w:rsidRPr="00E64A61">
              <w:rPr>
                <w:bCs/>
                <w:sz w:val="20"/>
                <w:lang w:val="en-GB"/>
              </w:rPr>
              <w:t>Monitoring of the evolution of the market and European regulations, to adapt the criteria if necessary</w:t>
            </w:r>
          </w:p>
        </w:tc>
      </w:tr>
    </w:tbl>
    <w:p w:rsidR="002B765E" w:rsidRPr="00E64A61" w:rsidRDefault="00E64A61">
      <w:pPr>
        <w:pStyle w:val="Titre3"/>
        <w:rPr>
          <w:lang w:val="en-GB"/>
        </w:rPr>
      </w:pPr>
      <w:r w:rsidRPr="00E64A61">
        <w:rPr>
          <w:lang w:val="en-GB"/>
        </w:rPr>
        <w:lastRenderedPageBreak/>
        <w:t>Other h</w:t>
      </w:r>
      <w:r>
        <w:rPr>
          <w:lang w:val="en-GB"/>
        </w:rPr>
        <w:t>ousehold equipment</w:t>
      </w:r>
    </w:p>
    <w:p w:rsidR="002B765E" w:rsidRPr="00B66B00" w:rsidRDefault="00B66B00">
      <w:pPr>
        <w:spacing w:after="120" w:line="240" w:lineRule="auto"/>
        <w:jc w:val="both"/>
        <w:rPr>
          <w:sz w:val="20"/>
          <w:lang w:val="en-GB"/>
        </w:rPr>
      </w:pPr>
      <w:r w:rsidRPr="00B66B00">
        <w:rPr>
          <w:sz w:val="20"/>
          <w:lang w:val="en-GB"/>
        </w:rPr>
        <w:t xml:space="preserve">For other household equipment, two proposals are presented below. </w:t>
      </w:r>
      <w:r w:rsidRPr="00B66B00">
        <w:rPr>
          <w:b/>
          <w:sz w:val="20"/>
          <w:lang w:val="en-GB"/>
        </w:rPr>
        <w:t xml:space="preserve">The first proposal </w:t>
      </w:r>
      <w:r w:rsidR="00274C1E" w:rsidRPr="00B66B00">
        <w:rPr>
          <w:b/>
          <w:sz w:val="20"/>
          <w:lang w:val="en-GB"/>
        </w:rPr>
        <w:t xml:space="preserve">[SUB-MEN-A] </w:t>
      </w:r>
      <w:r w:rsidRPr="00B66B00">
        <w:rPr>
          <w:b/>
          <w:sz w:val="20"/>
          <w:lang w:val="en-GB"/>
        </w:rPr>
        <w:t xml:space="preserve">consists in extending the scope of substances targeted </w:t>
      </w:r>
      <w:r w:rsidRPr="00B66B00">
        <w:rPr>
          <w:sz w:val="20"/>
          <w:lang w:val="en-GB"/>
        </w:rPr>
        <w:t xml:space="preserve">in the framework of modulation beyond brominated flame retardants, with the aim of optimising the </w:t>
      </w:r>
      <w:r w:rsidR="005017D4" w:rsidRPr="00B66B00">
        <w:rPr>
          <w:sz w:val="20"/>
          <w:lang w:val="en-GB"/>
        </w:rPr>
        <w:t>future circularity of materials</w:t>
      </w:r>
      <w:r w:rsidRPr="00B66B00">
        <w:rPr>
          <w:sz w:val="20"/>
          <w:lang w:val="en-GB"/>
        </w:rPr>
        <w:t xml:space="preserve">, and avoiding </w:t>
      </w:r>
      <w:r w:rsidR="001C3683" w:rsidRPr="00B66B00">
        <w:rPr>
          <w:sz w:val="20"/>
          <w:lang w:val="en-GB"/>
        </w:rPr>
        <w:t>encouraging substitution by other equally problematic substances</w:t>
      </w:r>
      <w:r w:rsidRPr="00B66B00">
        <w:rPr>
          <w:sz w:val="20"/>
          <w:lang w:val="en-GB"/>
        </w:rPr>
        <w:t xml:space="preserve">. </w:t>
      </w:r>
      <w:r w:rsidR="00274C1E" w:rsidRPr="00B66B00">
        <w:rPr>
          <w:sz w:val="20"/>
          <w:lang w:val="en-GB"/>
        </w:rPr>
        <w:t>In this broader approach, taking into account the very changing regulatory context on the subject with the ongoing revision of the REACH regulation and the latest announcements</w:t>
      </w:r>
      <w:r w:rsidR="002A135B">
        <w:rPr>
          <w:sz w:val="20"/>
          <w:lang w:val="en-GB"/>
        </w:rPr>
        <w:t xml:space="preserve"> of the European Commission (i.e.</w:t>
      </w:r>
      <w:r w:rsidR="00274C1E" w:rsidRPr="00B66B00">
        <w:rPr>
          <w:sz w:val="20"/>
          <w:lang w:val="en-GB"/>
        </w:rPr>
        <w:t xml:space="preserve"> "Restrictions roadmap" presented at the end of April 2022), and in order not to </w:t>
      </w:r>
      <w:r w:rsidR="00C13F63" w:rsidRPr="00B66B00">
        <w:rPr>
          <w:sz w:val="20"/>
          <w:lang w:val="en-GB"/>
        </w:rPr>
        <w:t xml:space="preserve">introduce </w:t>
      </w:r>
      <w:r w:rsidR="00274C1E" w:rsidRPr="00B66B00">
        <w:rPr>
          <w:sz w:val="20"/>
          <w:lang w:val="en-GB"/>
        </w:rPr>
        <w:t xml:space="preserve">bonus or </w:t>
      </w:r>
      <w:r w:rsidR="002A135B">
        <w:rPr>
          <w:sz w:val="20"/>
          <w:lang w:val="en-GB"/>
        </w:rPr>
        <w:t>malus</w:t>
      </w:r>
      <w:r w:rsidR="00274C1E" w:rsidRPr="00B66B00">
        <w:rPr>
          <w:sz w:val="20"/>
          <w:lang w:val="en-GB"/>
        </w:rPr>
        <w:t xml:space="preserve"> </w:t>
      </w:r>
      <w:r w:rsidR="00C13F63" w:rsidRPr="00B66B00">
        <w:rPr>
          <w:sz w:val="20"/>
          <w:lang w:val="en-GB"/>
        </w:rPr>
        <w:t xml:space="preserve">systems </w:t>
      </w:r>
      <w:r w:rsidR="00274C1E" w:rsidRPr="00B66B00">
        <w:rPr>
          <w:sz w:val="20"/>
          <w:lang w:val="en-GB"/>
        </w:rPr>
        <w:t>on substances whose use would be regulated in any case, it is proposed that the list of targeted substances and applicable thresholds be defined in 2024 for a potential entry into force from 2025.</w:t>
      </w:r>
      <w:r w:rsidR="006A0102" w:rsidRPr="00B66B00">
        <w:rPr>
          <w:sz w:val="20"/>
          <w:lang w:val="en-GB"/>
        </w:rPr>
        <w:t xml:space="preserve"> This proposal, intended to be more proactive, would then take the form of a bonus for products not containing the targeted substances.</w:t>
      </w:r>
      <w:r w:rsidR="00C34992">
        <w:rPr>
          <w:sz w:val="20"/>
          <w:lang w:val="en-GB"/>
        </w:rPr>
        <w:t xml:space="preserve"> </w:t>
      </w:r>
      <w:r w:rsidRPr="00B66B00">
        <w:rPr>
          <w:sz w:val="20"/>
          <w:lang w:val="en-GB"/>
        </w:rPr>
        <w:t xml:space="preserve">The </w:t>
      </w:r>
      <w:r w:rsidRPr="00B66B00">
        <w:rPr>
          <w:b/>
          <w:sz w:val="20"/>
          <w:lang w:val="en-GB"/>
        </w:rPr>
        <w:t xml:space="preserve">second proposal [SUB-MEN-B] would be to maintain a modulation in the form of a malus for products containing brominated flame retardants in the short term, before revising this criterion in the </w:t>
      </w:r>
      <w:r w:rsidRPr="00B66B00">
        <w:rPr>
          <w:sz w:val="20"/>
          <w:lang w:val="en-GB"/>
        </w:rPr>
        <w:t>light of future regulatory developments.</w:t>
      </w:r>
    </w:p>
    <w:tbl>
      <w:tblPr>
        <w:tblStyle w:val="Grilledutableau"/>
        <w:tblW w:w="0" w:type="auto"/>
        <w:shd w:val="clear" w:color="auto" w:fill="F2F2F2" w:themeFill="background1" w:themeFillShade="F2"/>
        <w:tblCellMar>
          <w:left w:w="57" w:type="dxa"/>
          <w:right w:w="57" w:type="dxa"/>
        </w:tblCellMar>
        <w:tblLook w:val="04A0" w:firstRow="1" w:lastRow="0" w:firstColumn="1" w:lastColumn="0" w:noHBand="0" w:noVBand="1"/>
      </w:tblPr>
      <w:tblGrid>
        <w:gridCol w:w="2042"/>
        <w:gridCol w:w="5953"/>
        <w:gridCol w:w="6123"/>
      </w:tblGrid>
      <w:tr w:rsidR="00C05D8C" w:rsidTr="008A7A5C">
        <w:tc>
          <w:tcPr>
            <w:tcW w:w="2042" w:type="dxa"/>
            <w:shd w:val="clear" w:color="auto" w:fill="F2F2F2" w:themeFill="background1" w:themeFillShade="F2"/>
          </w:tcPr>
          <w:p w:rsidR="002B765E" w:rsidRDefault="00B66B00">
            <w:pPr>
              <w:jc w:val="both"/>
              <w:rPr>
                <w:b/>
                <w:szCs w:val="24"/>
              </w:rPr>
            </w:pPr>
            <w:r w:rsidRPr="0045198F">
              <w:rPr>
                <w:b/>
                <w:szCs w:val="24"/>
              </w:rPr>
              <w:t>Proposal no.</w:t>
            </w:r>
          </w:p>
        </w:tc>
        <w:tc>
          <w:tcPr>
            <w:tcW w:w="12076" w:type="dxa"/>
            <w:gridSpan w:val="2"/>
            <w:shd w:val="clear" w:color="auto" w:fill="F2F2F2" w:themeFill="background1" w:themeFillShade="F2"/>
          </w:tcPr>
          <w:p w:rsidR="002B765E" w:rsidRDefault="00B66B00">
            <w:pPr>
              <w:jc w:val="both"/>
              <w:rPr>
                <w:b/>
                <w:sz w:val="28"/>
                <w:szCs w:val="24"/>
                <w:u w:val="single"/>
              </w:rPr>
            </w:pPr>
            <w:r>
              <w:rPr>
                <w:b/>
                <w:color w:val="00B0F0"/>
              </w:rPr>
              <w:t>[SUB-MEN-A</w:t>
            </w:r>
            <w:r w:rsidRPr="00B64819">
              <w:rPr>
                <w:b/>
                <w:color w:val="00B0F0"/>
              </w:rPr>
              <w:t>]</w:t>
            </w:r>
          </w:p>
        </w:tc>
      </w:tr>
      <w:tr w:rsidR="007E0638" w:rsidRPr="00035989" w:rsidTr="009029A4">
        <w:trPr>
          <w:trHeight w:val="208"/>
        </w:trPr>
        <w:tc>
          <w:tcPr>
            <w:tcW w:w="2042" w:type="dxa"/>
            <w:vMerge w:val="restart"/>
            <w:shd w:val="clear" w:color="auto" w:fill="F2F2F2" w:themeFill="background1" w:themeFillShade="F2"/>
            <w:vAlign w:val="center"/>
          </w:tcPr>
          <w:p w:rsidR="002B765E" w:rsidRDefault="00B66B00">
            <w:pPr>
              <w:rPr>
                <w:b/>
                <w:szCs w:val="24"/>
              </w:rPr>
            </w:pPr>
            <w:r>
              <w:rPr>
                <w:b/>
                <w:szCs w:val="24"/>
              </w:rPr>
              <w:t>Applicable criteria</w:t>
            </w:r>
          </w:p>
          <w:p w:rsidR="002B765E" w:rsidRDefault="00B66B00">
            <w:pPr>
              <w:rPr>
                <w:b/>
                <w:szCs w:val="24"/>
              </w:rPr>
            </w:pPr>
            <w:r>
              <w:rPr>
                <w:b/>
                <w:color w:val="FF0000"/>
                <w:szCs w:val="24"/>
              </w:rPr>
              <w:t>from 2025</w:t>
            </w:r>
          </w:p>
        </w:tc>
        <w:tc>
          <w:tcPr>
            <w:tcW w:w="5953" w:type="dxa"/>
            <w:shd w:val="clear" w:color="auto" w:fill="F2F2F2" w:themeFill="background1" w:themeFillShade="F2"/>
            <w:vAlign w:val="center"/>
          </w:tcPr>
          <w:p w:rsidR="002B765E" w:rsidRPr="002A135B" w:rsidRDefault="007E0638" w:rsidP="002A135B">
            <w:pPr>
              <w:rPr>
                <w:sz w:val="20"/>
                <w:szCs w:val="18"/>
                <w:lang w:val="en-GB"/>
              </w:rPr>
            </w:pPr>
            <w:r w:rsidRPr="002A135B">
              <w:rPr>
                <w:sz w:val="20"/>
                <w:szCs w:val="18"/>
                <w:lang w:val="en-GB"/>
              </w:rPr>
              <w:t>Coffee maker, kettle, tea</w:t>
            </w:r>
            <w:r w:rsidR="002A135B" w:rsidRPr="002A135B">
              <w:rPr>
                <w:sz w:val="20"/>
                <w:szCs w:val="18"/>
                <w:lang w:val="en-GB"/>
              </w:rPr>
              <w:t xml:space="preserve"> maker</w:t>
            </w:r>
          </w:p>
        </w:tc>
        <w:tc>
          <w:tcPr>
            <w:tcW w:w="6123" w:type="dxa"/>
            <w:vMerge w:val="restart"/>
            <w:shd w:val="clear" w:color="auto" w:fill="F2F2F2" w:themeFill="background1" w:themeFillShade="F2"/>
            <w:vAlign w:val="center"/>
          </w:tcPr>
          <w:p w:rsidR="002B765E" w:rsidRPr="00B66B00" w:rsidRDefault="00B66B00">
            <w:pPr>
              <w:rPr>
                <w:sz w:val="20"/>
                <w:szCs w:val="20"/>
                <w:lang w:val="en-GB"/>
              </w:rPr>
            </w:pPr>
            <w:r w:rsidRPr="00B66B00">
              <w:rPr>
                <w:color w:val="00B050"/>
                <w:sz w:val="20"/>
                <w:lang w:val="en-GB"/>
              </w:rPr>
              <w:t xml:space="preserve">Bonus if the concentration of </w:t>
            </w:r>
            <w:r w:rsidR="00037655" w:rsidRPr="00B66B00">
              <w:rPr>
                <w:color w:val="00B050"/>
                <w:sz w:val="20"/>
                <w:lang w:val="en-GB"/>
              </w:rPr>
              <w:t xml:space="preserve">a list of </w:t>
            </w:r>
            <w:r w:rsidR="00D710F6" w:rsidRPr="00B66B00">
              <w:rPr>
                <w:color w:val="00B050"/>
                <w:sz w:val="20"/>
                <w:lang w:val="en-GB"/>
              </w:rPr>
              <w:t xml:space="preserve">hazardous substances is </w:t>
            </w:r>
            <w:r w:rsidRPr="00B66B00">
              <w:rPr>
                <w:color w:val="00B050"/>
                <w:sz w:val="20"/>
                <w:lang w:val="en-GB"/>
              </w:rPr>
              <w:t xml:space="preserve">limited </w:t>
            </w:r>
            <w:r w:rsidR="00A64227" w:rsidRPr="00B66B00">
              <w:rPr>
                <w:color w:val="00B050"/>
                <w:sz w:val="20"/>
                <w:lang w:val="en-GB"/>
              </w:rPr>
              <w:t>below a certain threshold</w:t>
            </w:r>
          </w:p>
        </w:tc>
      </w:tr>
      <w:tr w:rsidR="007E0638" w:rsidRPr="000C12EF" w:rsidTr="007E0638">
        <w:trPr>
          <w:trHeight w:val="159"/>
        </w:trPr>
        <w:tc>
          <w:tcPr>
            <w:tcW w:w="2042" w:type="dxa"/>
            <w:vMerge/>
            <w:shd w:val="clear" w:color="auto" w:fill="F2F2F2" w:themeFill="background1" w:themeFillShade="F2"/>
            <w:vAlign w:val="center"/>
          </w:tcPr>
          <w:p w:rsidR="007E0638" w:rsidRPr="00B66B00" w:rsidRDefault="007E0638" w:rsidP="008A7A5C">
            <w:pPr>
              <w:rPr>
                <w:b/>
                <w:szCs w:val="24"/>
                <w:lang w:val="en-GB"/>
              </w:rPr>
            </w:pPr>
          </w:p>
        </w:tc>
        <w:tc>
          <w:tcPr>
            <w:tcW w:w="5953" w:type="dxa"/>
            <w:shd w:val="clear" w:color="auto" w:fill="F2F2F2" w:themeFill="background1" w:themeFillShade="F2"/>
            <w:vAlign w:val="center"/>
          </w:tcPr>
          <w:p w:rsidR="002B765E" w:rsidRDefault="00FA58FE">
            <w:pPr>
              <w:rPr>
                <w:sz w:val="20"/>
                <w:szCs w:val="18"/>
              </w:rPr>
            </w:pPr>
            <w:r w:rsidRPr="00FA58FE">
              <w:rPr>
                <w:sz w:val="20"/>
                <w:szCs w:val="18"/>
              </w:rPr>
              <w:t xml:space="preserve">Laptop and </w:t>
            </w:r>
            <w:r w:rsidR="007E0638" w:rsidRPr="00FA58FE">
              <w:rPr>
                <w:sz w:val="20"/>
                <w:szCs w:val="18"/>
              </w:rPr>
              <w:t xml:space="preserve">desktop </w:t>
            </w:r>
            <w:r w:rsidRPr="00FA58FE">
              <w:rPr>
                <w:sz w:val="20"/>
                <w:szCs w:val="18"/>
              </w:rPr>
              <w:t>computers</w:t>
            </w:r>
          </w:p>
        </w:tc>
        <w:tc>
          <w:tcPr>
            <w:tcW w:w="6123" w:type="dxa"/>
            <w:vMerge/>
            <w:shd w:val="clear" w:color="auto" w:fill="F2F2F2" w:themeFill="background1" w:themeFillShade="F2"/>
            <w:vAlign w:val="center"/>
          </w:tcPr>
          <w:p w:rsidR="007E0638" w:rsidRDefault="007E0638" w:rsidP="0012231B">
            <w:pPr>
              <w:rPr>
                <w:color w:val="00B050"/>
                <w:sz w:val="20"/>
              </w:rPr>
            </w:pPr>
          </w:p>
        </w:tc>
      </w:tr>
      <w:tr w:rsidR="007E0638" w:rsidRPr="000C12EF" w:rsidTr="007E0638">
        <w:trPr>
          <w:trHeight w:val="318"/>
        </w:trPr>
        <w:tc>
          <w:tcPr>
            <w:tcW w:w="2042" w:type="dxa"/>
            <w:vMerge/>
            <w:shd w:val="clear" w:color="auto" w:fill="F2F2F2" w:themeFill="background1" w:themeFillShade="F2"/>
            <w:vAlign w:val="center"/>
          </w:tcPr>
          <w:p w:rsidR="007E0638" w:rsidRDefault="007E0638" w:rsidP="008A7A5C">
            <w:pPr>
              <w:rPr>
                <w:b/>
                <w:szCs w:val="24"/>
              </w:rPr>
            </w:pPr>
          </w:p>
        </w:tc>
        <w:tc>
          <w:tcPr>
            <w:tcW w:w="5953" w:type="dxa"/>
            <w:shd w:val="clear" w:color="auto" w:fill="F2F2F2" w:themeFill="background1" w:themeFillShade="F2"/>
            <w:vAlign w:val="center"/>
          </w:tcPr>
          <w:p w:rsidR="002B765E" w:rsidRDefault="007E0638">
            <w:pPr>
              <w:rPr>
                <w:sz w:val="20"/>
                <w:szCs w:val="18"/>
              </w:rPr>
            </w:pPr>
            <w:r w:rsidRPr="00FA58FE">
              <w:rPr>
                <w:sz w:val="20"/>
                <w:szCs w:val="18"/>
              </w:rPr>
              <w:t xml:space="preserve">Television, monitor, </w:t>
            </w:r>
          </w:p>
        </w:tc>
        <w:tc>
          <w:tcPr>
            <w:tcW w:w="6123" w:type="dxa"/>
            <w:vMerge/>
            <w:shd w:val="clear" w:color="auto" w:fill="F2F2F2" w:themeFill="background1" w:themeFillShade="F2"/>
            <w:vAlign w:val="center"/>
          </w:tcPr>
          <w:p w:rsidR="007E0638" w:rsidRDefault="007E0638" w:rsidP="0012231B">
            <w:pPr>
              <w:rPr>
                <w:color w:val="00B050"/>
                <w:sz w:val="20"/>
              </w:rPr>
            </w:pPr>
          </w:p>
        </w:tc>
      </w:tr>
      <w:tr w:rsidR="00597879" w:rsidRPr="000C12EF" w:rsidTr="007E0638">
        <w:trPr>
          <w:trHeight w:val="318"/>
        </w:trPr>
        <w:tc>
          <w:tcPr>
            <w:tcW w:w="2042" w:type="dxa"/>
            <w:vMerge/>
            <w:shd w:val="clear" w:color="auto" w:fill="F2F2F2" w:themeFill="background1" w:themeFillShade="F2"/>
            <w:vAlign w:val="center"/>
          </w:tcPr>
          <w:p w:rsidR="00597879" w:rsidRDefault="00597879" w:rsidP="008A7A5C">
            <w:pPr>
              <w:rPr>
                <w:b/>
                <w:szCs w:val="24"/>
              </w:rPr>
            </w:pPr>
          </w:p>
        </w:tc>
        <w:tc>
          <w:tcPr>
            <w:tcW w:w="5953" w:type="dxa"/>
            <w:shd w:val="clear" w:color="auto" w:fill="F2F2F2" w:themeFill="background1" w:themeFillShade="F2"/>
            <w:vAlign w:val="center"/>
          </w:tcPr>
          <w:p w:rsidR="002B765E" w:rsidRDefault="00B66B00">
            <w:pPr>
              <w:rPr>
                <w:sz w:val="20"/>
                <w:szCs w:val="18"/>
              </w:rPr>
            </w:pPr>
            <w:r w:rsidRPr="00FA58FE">
              <w:rPr>
                <w:sz w:val="20"/>
                <w:szCs w:val="18"/>
              </w:rPr>
              <w:t>Tablet</w:t>
            </w:r>
          </w:p>
        </w:tc>
        <w:tc>
          <w:tcPr>
            <w:tcW w:w="6123" w:type="dxa"/>
            <w:vMerge/>
            <w:shd w:val="clear" w:color="auto" w:fill="F2F2F2" w:themeFill="background1" w:themeFillShade="F2"/>
            <w:vAlign w:val="center"/>
          </w:tcPr>
          <w:p w:rsidR="00597879" w:rsidRDefault="00597879" w:rsidP="0012231B">
            <w:pPr>
              <w:rPr>
                <w:color w:val="00B050"/>
                <w:sz w:val="20"/>
              </w:rPr>
            </w:pPr>
          </w:p>
        </w:tc>
      </w:tr>
      <w:tr w:rsidR="007E0638" w:rsidRPr="000C12EF" w:rsidTr="007E0638">
        <w:trPr>
          <w:trHeight w:val="280"/>
        </w:trPr>
        <w:tc>
          <w:tcPr>
            <w:tcW w:w="2042" w:type="dxa"/>
            <w:vMerge/>
            <w:shd w:val="clear" w:color="auto" w:fill="F2F2F2" w:themeFill="background1" w:themeFillShade="F2"/>
            <w:vAlign w:val="center"/>
          </w:tcPr>
          <w:p w:rsidR="007E0638" w:rsidRDefault="007E0638" w:rsidP="008A7A5C">
            <w:pPr>
              <w:rPr>
                <w:b/>
                <w:szCs w:val="24"/>
              </w:rPr>
            </w:pPr>
          </w:p>
        </w:tc>
        <w:tc>
          <w:tcPr>
            <w:tcW w:w="5953" w:type="dxa"/>
            <w:shd w:val="clear" w:color="auto" w:fill="F2F2F2" w:themeFill="background1" w:themeFillShade="F2"/>
          </w:tcPr>
          <w:p w:rsidR="002B765E" w:rsidRDefault="007E0638">
            <w:pPr>
              <w:rPr>
                <w:sz w:val="20"/>
                <w:szCs w:val="18"/>
              </w:rPr>
            </w:pPr>
            <w:r w:rsidRPr="00FA58FE">
              <w:rPr>
                <w:sz w:val="20"/>
                <w:szCs w:val="18"/>
              </w:rPr>
              <w:t>Mobile phone, smartphone</w:t>
            </w:r>
          </w:p>
        </w:tc>
        <w:tc>
          <w:tcPr>
            <w:tcW w:w="6123" w:type="dxa"/>
            <w:vMerge/>
            <w:shd w:val="clear" w:color="auto" w:fill="F2F2F2" w:themeFill="background1" w:themeFillShade="F2"/>
            <w:vAlign w:val="center"/>
          </w:tcPr>
          <w:p w:rsidR="007E0638" w:rsidRDefault="007E0638" w:rsidP="0012231B">
            <w:pPr>
              <w:rPr>
                <w:color w:val="00B050"/>
                <w:sz w:val="20"/>
              </w:rPr>
            </w:pPr>
          </w:p>
        </w:tc>
      </w:tr>
      <w:tr w:rsidR="007E0638" w:rsidRPr="000C12EF" w:rsidTr="007E0638">
        <w:trPr>
          <w:trHeight w:val="270"/>
        </w:trPr>
        <w:tc>
          <w:tcPr>
            <w:tcW w:w="2042" w:type="dxa"/>
            <w:vMerge/>
            <w:shd w:val="clear" w:color="auto" w:fill="F2F2F2" w:themeFill="background1" w:themeFillShade="F2"/>
            <w:vAlign w:val="center"/>
          </w:tcPr>
          <w:p w:rsidR="007E0638" w:rsidRDefault="007E0638" w:rsidP="008A7A5C">
            <w:pPr>
              <w:rPr>
                <w:b/>
                <w:szCs w:val="24"/>
              </w:rPr>
            </w:pPr>
          </w:p>
        </w:tc>
        <w:tc>
          <w:tcPr>
            <w:tcW w:w="5953" w:type="dxa"/>
            <w:shd w:val="clear" w:color="auto" w:fill="F2F2F2" w:themeFill="background1" w:themeFillShade="F2"/>
          </w:tcPr>
          <w:p w:rsidR="002B765E" w:rsidRDefault="007E0638">
            <w:pPr>
              <w:rPr>
                <w:sz w:val="20"/>
                <w:szCs w:val="18"/>
              </w:rPr>
            </w:pPr>
            <w:r w:rsidRPr="00FA58FE">
              <w:rPr>
                <w:sz w:val="20"/>
                <w:szCs w:val="18"/>
              </w:rPr>
              <w:t>Printer</w:t>
            </w:r>
          </w:p>
        </w:tc>
        <w:tc>
          <w:tcPr>
            <w:tcW w:w="6123" w:type="dxa"/>
            <w:vMerge/>
            <w:shd w:val="clear" w:color="auto" w:fill="F2F2F2" w:themeFill="background1" w:themeFillShade="F2"/>
            <w:vAlign w:val="center"/>
          </w:tcPr>
          <w:p w:rsidR="007E0638" w:rsidRDefault="007E0638" w:rsidP="0012231B">
            <w:pPr>
              <w:rPr>
                <w:color w:val="00B050"/>
                <w:sz w:val="20"/>
              </w:rPr>
            </w:pPr>
          </w:p>
        </w:tc>
      </w:tr>
      <w:tr w:rsidR="007E0638" w:rsidRPr="000C12EF" w:rsidTr="007E0638">
        <w:trPr>
          <w:trHeight w:val="274"/>
        </w:trPr>
        <w:tc>
          <w:tcPr>
            <w:tcW w:w="2042" w:type="dxa"/>
            <w:vMerge/>
            <w:shd w:val="clear" w:color="auto" w:fill="F2F2F2" w:themeFill="background1" w:themeFillShade="F2"/>
            <w:vAlign w:val="center"/>
          </w:tcPr>
          <w:p w:rsidR="007E0638" w:rsidRDefault="007E0638" w:rsidP="008A7A5C">
            <w:pPr>
              <w:rPr>
                <w:b/>
                <w:szCs w:val="24"/>
              </w:rPr>
            </w:pPr>
          </w:p>
        </w:tc>
        <w:tc>
          <w:tcPr>
            <w:tcW w:w="5953" w:type="dxa"/>
            <w:shd w:val="clear" w:color="auto" w:fill="F2F2F2" w:themeFill="background1" w:themeFillShade="F2"/>
          </w:tcPr>
          <w:p w:rsidR="002B765E" w:rsidRDefault="007E0638">
            <w:pPr>
              <w:rPr>
                <w:sz w:val="20"/>
                <w:szCs w:val="18"/>
              </w:rPr>
            </w:pPr>
            <w:r w:rsidRPr="00FA58FE">
              <w:rPr>
                <w:sz w:val="20"/>
                <w:szCs w:val="18"/>
              </w:rPr>
              <w:t>Power tools</w:t>
            </w:r>
          </w:p>
        </w:tc>
        <w:tc>
          <w:tcPr>
            <w:tcW w:w="6123" w:type="dxa"/>
            <w:vMerge/>
            <w:shd w:val="clear" w:color="auto" w:fill="F2F2F2" w:themeFill="background1" w:themeFillShade="F2"/>
            <w:vAlign w:val="center"/>
          </w:tcPr>
          <w:p w:rsidR="007E0638" w:rsidRDefault="007E0638" w:rsidP="0012231B">
            <w:pPr>
              <w:rPr>
                <w:color w:val="00B050"/>
                <w:sz w:val="20"/>
              </w:rPr>
            </w:pPr>
          </w:p>
        </w:tc>
      </w:tr>
      <w:tr w:rsidR="00597879" w:rsidRPr="000C12EF" w:rsidTr="007E0638">
        <w:trPr>
          <w:trHeight w:val="264"/>
        </w:trPr>
        <w:tc>
          <w:tcPr>
            <w:tcW w:w="2042" w:type="dxa"/>
            <w:vMerge/>
            <w:shd w:val="clear" w:color="auto" w:fill="F2F2F2" w:themeFill="background1" w:themeFillShade="F2"/>
            <w:vAlign w:val="center"/>
          </w:tcPr>
          <w:p w:rsidR="00597879" w:rsidRDefault="00597879" w:rsidP="008A7A5C">
            <w:pPr>
              <w:rPr>
                <w:b/>
                <w:szCs w:val="24"/>
              </w:rPr>
            </w:pPr>
          </w:p>
        </w:tc>
        <w:tc>
          <w:tcPr>
            <w:tcW w:w="5953" w:type="dxa"/>
            <w:shd w:val="clear" w:color="auto" w:fill="F2F2F2" w:themeFill="background1" w:themeFillShade="F2"/>
          </w:tcPr>
          <w:p w:rsidR="002B765E" w:rsidRDefault="00B66B00">
            <w:pPr>
              <w:rPr>
                <w:sz w:val="20"/>
                <w:szCs w:val="18"/>
              </w:rPr>
            </w:pPr>
            <w:r w:rsidRPr="00FA58FE">
              <w:rPr>
                <w:sz w:val="20"/>
                <w:szCs w:val="18"/>
              </w:rPr>
              <w:t>Game console</w:t>
            </w:r>
          </w:p>
        </w:tc>
        <w:tc>
          <w:tcPr>
            <w:tcW w:w="6123" w:type="dxa"/>
            <w:vMerge/>
            <w:shd w:val="clear" w:color="auto" w:fill="F2F2F2" w:themeFill="background1" w:themeFillShade="F2"/>
            <w:vAlign w:val="center"/>
          </w:tcPr>
          <w:p w:rsidR="00597879" w:rsidRDefault="00597879" w:rsidP="0012231B">
            <w:pPr>
              <w:rPr>
                <w:color w:val="00B050"/>
                <w:sz w:val="20"/>
              </w:rPr>
            </w:pPr>
          </w:p>
        </w:tc>
      </w:tr>
      <w:tr w:rsidR="007E0638" w:rsidRPr="000C12EF" w:rsidTr="007E0638">
        <w:trPr>
          <w:trHeight w:val="264"/>
        </w:trPr>
        <w:tc>
          <w:tcPr>
            <w:tcW w:w="2042" w:type="dxa"/>
            <w:vMerge/>
            <w:shd w:val="clear" w:color="auto" w:fill="F2F2F2" w:themeFill="background1" w:themeFillShade="F2"/>
            <w:vAlign w:val="center"/>
          </w:tcPr>
          <w:p w:rsidR="007E0638" w:rsidRDefault="007E0638" w:rsidP="008A7A5C">
            <w:pPr>
              <w:rPr>
                <w:b/>
                <w:szCs w:val="24"/>
              </w:rPr>
            </w:pPr>
          </w:p>
        </w:tc>
        <w:tc>
          <w:tcPr>
            <w:tcW w:w="5953" w:type="dxa"/>
            <w:shd w:val="clear" w:color="auto" w:fill="F2F2F2" w:themeFill="background1" w:themeFillShade="F2"/>
          </w:tcPr>
          <w:p w:rsidR="002B765E" w:rsidRDefault="007E0638">
            <w:pPr>
              <w:rPr>
                <w:sz w:val="20"/>
                <w:szCs w:val="18"/>
              </w:rPr>
            </w:pPr>
            <w:r w:rsidRPr="00FA58FE">
              <w:rPr>
                <w:sz w:val="20"/>
                <w:szCs w:val="18"/>
              </w:rPr>
              <w:t xml:space="preserve">Electric lawn </w:t>
            </w:r>
            <w:r w:rsidR="00B66B00" w:rsidRPr="00FA58FE">
              <w:rPr>
                <w:sz w:val="20"/>
                <w:szCs w:val="18"/>
              </w:rPr>
              <w:t>mower</w:t>
            </w:r>
          </w:p>
        </w:tc>
        <w:tc>
          <w:tcPr>
            <w:tcW w:w="6123" w:type="dxa"/>
            <w:vMerge/>
            <w:shd w:val="clear" w:color="auto" w:fill="F2F2F2" w:themeFill="background1" w:themeFillShade="F2"/>
            <w:vAlign w:val="center"/>
          </w:tcPr>
          <w:p w:rsidR="007E0638" w:rsidRDefault="007E0638" w:rsidP="0012231B">
            <w:pPr>
              <w:rPr>
                <w:color w:val="00B050"/>
                <w:sz w:val="20"/>
              </w:rPr>
            </w:pPr>
          </w:p>
        </w:tc>
      </w:tr>
      <w:tr w:rsidR="007E0638" w:rsidRPr="00035989" w:rsidTr="007E0638">
        <w:trPr>
          <w:trHeight w:val="145"/>
        </w:trPr>
        <w:tc>
          <w:tcPr>
            <w:tcW w:w="2042" w:type="dxa"/>
            <w:vMerge/>
            <w:shd w:val="clear" w:color="auto" w:fill="F2F2F2" w:themeFill="background1" w:themeFillShade="F2"/>
            <w:vAlign w:val="center"/>
          </w:tcPr>
          <w:p w:rsidR="007E0638" w:rsidRDefault="007E0638" w:rsidP="008A7A5C">
            <w:pPr>
              <w:rPr>
                <w:b/>
                <w:szCs w:val="24"/>
              </w:rPr>
            </w:pPr>
          </w:p>
        </w:tc>
        <w:tc>
          <w:tcPr>
            <w:tcW w:w="5953" w:type="dxa"/>
            <w:shd w:val="clear" w:color="auto" w:fill="F2F2F2" w:themeFill="background1" w:themeFillShade="F2"/>
            <w:vAlign w:val="center"/>
          </w:tcPr>
          <w:p w:rsidR="002B765E" w:rsidRPr="00B66B00" w:rsidRDefault="007E0638">
            <w:pPr>
              <w:rPr>
                <w:sz w:val="20"/>
                <w:szCs w:val="18"/>
                <w:lang w:val="en-GB"/>
              </w:rPr>
            </w:pPr>
            <w:r w:rsidRPr="00B66B00">
              <w:rPr>
                <w:sz w:val="20"/>
                <w:szCs w:val="18"/>
                <w:lang w:val="en-GB"/>
              </w:rPr>
              <w:t>Oven, electric cooker, hob, combi</w:t>
            </w:r>
            <w:r w:rsidR="002A135B">
              <w:rPr>
                <w:sz w:val="20"/>
                <w:szCs w:val="18"/>
                <w:lang w:val="en-GB"/>
              </w:rPr>
              <w:t>ned appliances</w:t>
            </w:r>
          </w:p>
        </w:tc>
        <w:tc>
          <w:tcPr>
            <w:tcW w:w="6123" w:type="dxa"/>
            <w:vMerge/>
            <w:shd w:val="clear" w:color="auto" w:fill="F2F2F2" w:themeFill="background1" w:themeFillShade="F2"/>
            <w:vAlign w:val="center"/>
          </w:tcPr>
          <w:p w:rsidR="007E0638" w:rsidRPr="00B66B00" w:rsidRDefault="007E0638" w:rsidP="0012231B">
            <w:pPr>
              <w:rPr>
                <w:color w:val="00B050"/>
                <w:sz w:val="20"/>
                <w:lang w:val="en-GB"/>
              </w:rPr>
            </w:pPr>
          </w:p>
        </w:tc>
      </w:tr>
      <w:tr w:rsidR="007E0638" w:rsidRPr="00035989" w:rsidTr="007E0638">
        <w:trPr>
          <w:trHeight w:val="150"/>
        </w:trPr>
        <w:tc>
          <w:tcPr>
            <w:tcW w:w="2042" w:type="dxa"/>
            <w:vMerge/>
            <w:shd w:val="clear" w:color="auto" w:fill="F2F2F2" w:themeFill="background1" w:themeFillShade="F2"/>
            <w:vAlign w:val="center"/>
          </w:tcPr>
          <w:p w:rsidR="007E0638" w:rsidRPr="00B66B00" w:rsidRDefault="007E0638" w:rsidP="008A7A5C">
            <w:pPr>
              <w:rPr>
                <w:b/>
                <w:szCs w:val="24"/>
                <w:lang w:val="en-GB"/>
              </w:rPr>
            </w:pPr>
          </w:p>
        </w:tc>
        <w:tc>
          <w:tcPr>
            <w:tcW w:w="5953" w:type="dxa"/>
            <w:shd w:val="clear" w:color="auto" w:fill="F2F2F2" w:themeFill="background1" w:themeFillShade="F2"/>
          </w:tcPr>
          <w:p w:rsidR="002B765E" w:rsidRPr="00B66B00" w:rsidRDefault="007E0638">
            <w:pPr>
              <w:rPr>
                <w:sz w:val="20"/>
                <w:szCs w:val="18"/>
                <w:lang w:val="en-GB"/>
              </w:rPr>
            </w:pPr>
            <w:r w:rsidRPr="00B66B00">
              <w:rPr>
                <w:sz w:val="20"/>
                <w:szCs w:val="18"/>
                <w:lang w:val="en-GB"/>
              </w:rPr>
              <w:t>Small food preparation equipment, microwave</w:t>
            </w:r>
          </w:p>
        </w:tc>
        <w:tc>
          <w:tcPr>
            <w:tcW w:w="6123" w:type="dxa"/>
            <w:vMerge/>
            <w:shd w:val="clear" w:color="auto" w:fill="F2F2F2" w:themeFill="background1" w:themeFillShade="F2"/>
            <w:vAlign w:val="center"/>
          </w:tcPr>
          <w:p w:rsidR="007E0638" w:rsidRPr="00B66B00" w:rsidRDefault="007E0638" w:rsidP="0012231B">
            <w:pPr>
              <w:rPr>
                <w:color w:val="00B050"/>
                <w:sz w:val="20"/>
                <w:lang w:val="en-GB"/>
              </w:rPr>
            </w:pPr>
          </w:p>
        </w:tc>
      </w:tr>
      <w:tr w:rsidR="007E0638" w:rsidRPr="00035989" w:rsidTr="001850E0">
        <w:trPr>
          <w:trHeight w:val="240"/>
        </w:trPr>
        <w:tc>
          <w:tcPr>
            <w:tcW w:w="2042" w:type="dxa"/>
            <w:vMerge/>
            <w:shd w:val="clear" w:color="auto" w:fill="F2F2F2" w:themeFill="background1" w:themeFillShade="F2"/>
            <w:vAlign w:val="center"/>
          </w:tcPr>
          <w:p w:rsidR="007E0638" w:rsidRPr="00B66B00" w:rsidRDefault="007E0638" w:rsidP="008A7A5C">
            <w:pPr>
              <w:rPr>
                <w:b/>
                <w:szCs w:val="24"/>
                <w:lang w:val="en-GB"/>
              </w:rPr>
            </w:pPr>
          </w:p>
        </w:tc>
        <w:tc>
          <w:tcPr>
            <w:tcW w:w="5953" w:type="dxa"/>
            <w:shd w:val="clear" w:color="auto" w:fill="F2F2F2" w:themeFill="background1" w:themeFillShade="F2"/>
          </w:tcPr>
          <w:p w:rsidR="002B765E" w:rsidRPr="00B66B00" w:rsidRDefault="007E0638" w:rsidP="001850E0">
            <w:pPr>
              <w:rPr>
                <w:sz w:val="20"/>
                <w:szCs w:val="18"/>
                <w:lang w:val="en-GB"/>
              </w:rPr>
            </w:pPr>
            <w:r w:rsidRPr="00B66B00">
              <w:rPr>
                <w:sz w:val="20"/>
                <w:szCs w:val="18"/>
                <w:lang w:val="en-GB"/>
              </w:rPr>
              <w:t>Small portable electronic, aud</w:t>
            </w:r>
            <w:r w:rsidR="001850E0">
              <w:rPr>
                <w:sz w:val="20"/>
                <w:szCs w:val="18"/>
                <w:lang w:val="en-GB"/>
              </w:rPr>
              <w:t>io/</w:t>
            </w:r>
            <w:r w:rsidR="002A135B">
              <w:rPr>
                <w:sz w:val="20"/>
                <w:szCs w:val="18"/>
                <w:lang w:val="en-GB"/>
              </w:rPr>
              <w:t>video devices, camera, video camera</w:t>
            </w:r>
          </w:p>
        </w:tc>
        <w:tc>
          <w:tcPr>
            <w:tcW w:w="6123" w:type="dxa"/>
            <w:vMerge/>
            <w:shd w:val="clear" w:color="auto" w:fill="F2F2F2" w:themeFill="background1" w:themeFillShade="F2"/>
            <w:vAlign w:val="center"/>
          </w:tcPr>
          <w:p w:rsidR="007E0638" w:rsidRPr="00B66B00" w:rsidRDefault="007E0638" w:rsidP="0012231B">
            <w:pPr>
              <w:rPr>
                <w:color w:val="00B050"/>
                <w:sz w:val="20"/>
                <w:lang w:val="en-GB"/>
              </w:rPr>
            </w:pPr>
          </w:p>
        </w:tc>
      </w:tr>
      <w:tr w:rsidR="007E0638" w:rsidRPr="000C12EF" w:rsidTr="007E0638">
        <w:trPr>
          <w:trHeight w:val="232"/>
        </w:trPr>
        <w:tc>
          <w:tcPr>
            <w:tcW w:w="2042" w:type="dxa"/>
            <w:vMerge/>
            <w:shd w:val="clear" w:color="auto" w:fill="F2F2F2" w:themeFill="background1" w:themeFillShade="F2"/>
            <w:vAlign w:val="center"/>
          </w:tcPr>
          <w:p w:rsidR="007E0638" w:rsidRPr="00B66B00" w:rsidRDefault="007E0638" w:rsidP="008A7A5C">
            <w:pPr>
              <w:rPr>
                <w:b/>
                <w:szCs w:val="24"/>
                <w:lang w:val="en-GB"/>
              </w:rPr>
            </w:pPr>
          </w:p>
        </w:tc>
        <w:tc>
          <w:tcPr>
            <w:tcW w:w="5953" w:type="dxa"/>
            <w:shd w:val="clear" w:color="auto" w:fill="F2F2F2" w:themeFill="background1" w:themeFillShade="F2"/>
          </w:tcPr>
          <w:p w:rsidR="002B765E" w:rsidRDefault="007E0638">
            <w:pPr>
              <w:rPr>
                <w:sz w:val="20"/>
                <w:szCs w:val="18"/>
              </w:rPr>
            </w:pPr>
            <w:r w:rsidRPr="00FA58FE">
              <w:rPr>
                <w:sz w:val="20"/>
                <w:szCs w:val="18"/>
              </w:rPr>
              <w:t>Lamps, lighting</w:t>
            </w:r>
            <w:r w:rsidR="002A135B">
              <w:rPr>
                <w:sz w:val="20"/>
                <w:szCs w:val="18"/>
              </w:rPr>
              <w:t xml:space="preserve"> sources</w:t>
            </w:r>
          </w:p>
        </w:tc>
        <w:tc>
          <w:tcPr>
            <w:tcW w:w="6123" w:type="dxa"/>
            <w:vMerge/>
            <w:shd w:val="clear" w:color="auto" w:fill="F2F2F2" w:themeFill="background1" w:themeFillShade="F2"/>
            <w:vAlign w:val="center"/>
          </w:tcPr>
          <w:p w:rsidR="007E0638" w:rsidRDefault="007E0638" w:rsidP="0012231B">
            <w:pPr>
              <w:rPr>
                <w:color w:val="00B050"/>
                <w:sz w:val="20"/>
              </w:rPr>
            </w:pPr>
          </w:p>
        </w:tc>
      </w:tr>
      <w:tr w:rsidR="007E0638" w:rsidRPr="000C12EF" w:rsidTr="007E0638">
        <w:trPr>
          <w:trHeight w:val="236"/>
        </w:trPr>
        <w:tc>
          <w:tcPr>
            <w:tcW w:w="2042" w:type="dxa"/>
            <w:vMerge/>
            <w:shd w:val="clear" w:color="auto" w:fill="F2F2F2" w:themeFill="background1" w:themeFillShade="F2"/>
            <w:vAlign w:val="center"/>
          </w:tcPr>
          <w:p w:rsidR="007E0638" w:rsidRDefault="007E0638" w:rsidP="008A7A5C">
            <w:pPr>
              <w:rPr>
                <w:b/>
                <w:szCs w:val="24"/>
              </w:rPr>
            </w:pPr>
          </w:p>
        </w:tc>
        <w:tc>
          <w:tcPr>
            <w:tcW w:w="5953" w:type="dxa"/>
            <w:shd w:val="clear" w:color="auto" w:fill="F2F2F2" w:themeFill="background1" w:themeFillShade="F2"/>
          </w:tcPr>
          <w:p w:rsidR="002B765E" w:rsidRDefault="007E0638">
            <w:pPr>
              <w:rPr>
                <w:sz w:val="20"/>
                <w:szCs w:val="18"/>
              </w:rPr>
            </w:pPr>
            <w:r w:rsidRPr="00FA58FE">
              <w:rPr>
                <w:sz w:val="20"/>
                <w:szCs w:val="18"/>
              </w:rPr>
              <w:t>Mobility equipment</w:t>
            </w:r>
          </w:p>
        </w:tc>
        <w:tc>
          <w:tcPr>
            <w:tcW w:w="6123" w:type="dxa"/>
            <w:vMerge/>
            <w:shd w:val="clear" w:color="auto" w:fill="F2F2F2" w:themeFill="background1" w:themeFillShade="F2"/>
            <w:vAlign w:val="center"/>
          </w:tcPr>
          <w:p w:rsidR="007E0638" w:rsidRDefault="007E0638" w:rsidP="0012231B">
            <w:pPr>
              <w:rPr>
                <w:color w:val="00B050"/>
                <w:sz w:val="20"/>
              </w:rPr>
            </w:pPr>
          </w:p>
        </w:tc>
      </w:tr>
      <w:tr w:rsidR="007E0638" w:rsidRPr="000C12EF" w:rsidTr="007E0638">
        <w:trPr>
          <w:trHeight w:val="148"/>
        </w:trPr>
        <w:tc>
          <w:tcPr>
            <w:tcW w:w="2042" w:type="dxa"/>
            <w:vMerge/>
            <w:shd w:val="clear" w:color="auto" w:fill="F2F2F2" w:themeFill="background1" w:themeFillShade="F2"/>
            <w:vAlign w:val="center"/>
          </w:tcPr>
          <w:p w:rsidR="007E0638" w:rsidRDefault="007E0638" w:rsidP="008A7A5C">
            <w:pPr>
              <w:rPr>
                <w:b/>
                <w:szCs w:val="24"/>
              </w:rPr>
            </w:pPr>
          </w:p>
        </w:tc>
        <w:tc>
          <w:tcPr>
            <w:tcW w:w="5953" w:type="dxa"/>
            <w:shd w:val="clear" w:color="auto" w:fill="F2F2F2" w:themeFill="background1" w:themeFillShade="F2"/>
          </w:tcPr>
          <w:p w:rsidR="002B765E" w:rsidRDefault="007E0638">
            <w:pPr>
              <w:rPr>
                <w:sz w:val="20"/>
                <w:szCs w:val="18"/>
              </w:rPr>
            </w:pPr>
            <w:r w:rsidRPr="00FA58FE">
              <w:rPr>
                <w:sz w:val="20"/>
                <w:szCs w:val="18"/>
              </w:rPr>
              <w:t>Toys (electric trains, musical toys, drones, etc.)</w:t>
            </w:r>
          </w:p>
        </w:tc>
        <w:tc>
          <w:tcPr>
            <w:tcW w:w="6123" w:type="dxa"/>
            <w:vMerge/>
            <w:shd w:val="clear" w:color="auto" w:fill="F2F2F2" w:themeFill="background1" w:themeFillShade="F2"/>
            <w:vAlign w:val="center"/>
          </w:tcPr>
          <w:p w:rsidR="007E0638" w:rsidRDefault="007E0638" w:rsidP="0012231B">
            <w:pPr>
              <w:rPr>
                <w:color w:val="00B050"/>
                <w:sz w:val="20"/>
              </w:rPr>
            </w:pPr>
          </w:p>
        </w:tc>
      </w:tr>
      <w:tr w:rsidR="007E0638" w:rsidRPr="00035989" w:rsidTr="007E0638">
        <w:trPr>
          <w:trHeight w:val="168"/>
        </w:trPr>
        <w:tc>
          <w:tcPr>
            <w:tcW w:w="2042" w:type="dxa"/>
            <w:vMerge/>
            <w:shd w:val="clear" w:color="auto" w:fill="F2F2F2" w:themeFill="background1" w:themeFillShade="F2"/>
            <w:vAlign w:val="center"/>
          </w:tcPr>
          <w:p w:rsidR="007E0638" w:rsidRDefault="007E0638" w:rsidP="008A7A5C">
            <w:pPr>
              <w:rPr>
                <w:b/>
                <w:szCs w:val="24"/>
              </w:rPr>
            </w:pPr>
          </w:p>
        </w:tc>
        <w:tc>
          <w:tcPr>
            <w:tcW w:w="5953" w:type="dxa"/>
            <w:shd w:val="clear" w:color="auto" w:fill="F2F2F2" w:themeFill="background1" w:themeFillShade="F2"/>
          </w:tcPr>
          <w:p w:rsidR="002B765E" w:rsidRPr="00B66B00" w:rsidRDefault="007E0638">
            <w:pPr>
              <w:rPr>
                <w:sz w:val="20"/>
                <w:szCs w:val="18"/>
                <w:lang w:val="en-GB"/>
              </w:rPr>
            </w:pPr>
            <w:r w:rsidRPr="00B66B00">
              <w:rPr>
                <w:sz w:val="20"/>
                <w:szCs w:val="18"/>
                <w:lang w:val="en-GB"/>
              </w:rPr>
              <w:t>Personal care equipment (toothbrushes, razors, etc.)</w:t>
            </w:r>
          </w:p>
        </w:tc>
        <w:tc>
          <w:tcPr>
            <w:tcW w:w="6123" w:type="dxa"/>
            <w:vMerge/>
            <w:shd w:val="clear" w:color="auto" w:fill="F2F2F2" w:themeFill="background1" w:themeFillShade="F2"/>
            <w:vAlign w:val="center"/>
          </w:tcPr>
          <w:p w:rsidR="007E0638" w:rsidRPr="00B66B00" w:rsidRDefault="007E0638" w:rsidP="0012231B">
            <w:pPr>
              <w:rPr>
                <w:color w:val="00B050"/>
                <w:sz w:val="20"/>
                <w:lang w:val="en-GB"/>
              </w:rPr>
            </w:pPr>
          </w:p>
        </w:tc>
      </w:tr>
      <w:tr w:rsidR="00E43445" w:rsidRPr="00035989" w:rsidTr="008A7A5C">
        <w:trPr>
          <w:trHeight w:val="466"/>
        </w:trPr>
        <w:tc>
          <w:tcPr>
            <w:tcW w:w="2042" w:type="dxa"/>
            <w:shd w:val="clear" w:color="auto" w:fill="F2F2F2" w:themeFill="background1" w:themeFillShade="F2"/>
            <w:vAlign w:val="center"/>
          </w:tcPr>
          <w:p w:rsidR="002B765E" w:rsidRDefault="00B66B00">
            <w:pPr>
              <w:rPr>
                <w:b/>
                <w:szCs w:val="24"/>
              </w:rPr>
            </w:pPr>
            <w:r w:rsidRPr="00891944">
              <w:rPr>
                <w:b/>
                <w:bCs/>
                <w:szCs w:val="20"/>
              </w:rPr>
              <w:t xml:space="preserve">Methods of proof </w:t>
            </w:r>
          </w:p>
        </w:tc>
        <w:tc>
          <w:tcPr>
            <w:tcW w:w="12076" w:type="dxa"/>
            <w:gridSpan w:val="2"/>
            <w:shd w:val="clear" w:color="auto" w:fill="F2F2F2" w:themeFill="background1" w:themeFillShade="F2"/>
            <w:vAlign w:val="center"/>
          </w:tcPr>
          <w:p w:rsidR="002B765E" w:rsidRPr="00B66B00" w:rsidRDefault="00B66B00">
            <w:pPr>
              <w:pStyle w:val="Paragraphedeliste"/>
              <w:numPr>
                <w:ilvl w:val="0"/>
                <w:numId w:val="40"/>
              </w:numPr>
              <w:ind w:left="357" w:hanging="357"/>
              <w:rPr>
                <w:bCs/>
                <w:sz w:val="20"/>
                <w:szCs w:val="20"/>
                <w:lang w:val="en-GB"/>
              </w:rPr>
            </w:pPr>
            <w:r w:rsidRPr="00B66B00">
              <w:rPr>
                <w:bCs/>
                <w:sz w:val="20"/>
                <w:szCs w:val="20"/>
                <w:lang w:val="en-GB"/>
              </w:rPr>
              <w:t>Evidence of obtaining a recognised label as a means of proof for the product concerned (</w:t>
            </w:r>
            <w:r w:rsidRPr="00B66B00">
              <w:rPr>
                <w:bCs/>
                <w:sz w:val="20"/>
                <w:szCs w:val="20"/>
                <w:highlight w:val="yellow"/>
                <w:lang w:val="en-GB"/>
              </w:rPr>
              <w:t>to be defined</w:t>
            </w:r>
            <w:r w:rsidRPr="00B66B00">
              <w:rPr>
                <w:bCs/>
                <w:sz w:val="20"/>
                <w:szCs w:val="20"/>
                <w:lang w:val="en-GB"/>
              </w:rPr>
              <w:t>, e.g. Blue Angel, EPEAT, TCO)</w:t>
            </w:r>
          </w:p>
          <w:p w:rsidR="002B765E" w:rsidRPr="00B66B00" w:rsidRDefault="00B66B00">
            <w:pPr>
              <w:pStyle w:val="Paragraphedeliste"/>
              <w:numPr>
                <w:ilvl w:val="0"/>
                <w:numId w:val="40"/>
              </w:numPr>
              <w:ind w:left="357" w:hanging="357"/>
              <w:rPr>
                <w:sz w:val="20"/>
                <w:szCs w:val="20"/>
                <w:lang w:val="en-GB"/>
              </w:rPr>
            </w:pPr>
            <w:r w:rsidRPr="00B66B00">
              <w:rPr>
                <w:bCs/>
                <w:sz w:val="20"/>
                <w:szCs w:val="20"/>
                <w:lang w:val="en-GB"/>
              </w:rPr>
              <w:t xml:space="preserve">Product test report carried out by an accredited laboratory in accordance with EN ISO/IEC 17025, </w:t>
            </w:r>
          </w:p>
          <w:p w:rsidR="002B765E" w:rsidRPr="00B66B00" w:rsidRDefault="00B66B00">
            <w:pPr>
              <w:pStyle w:val="Paragraphedeliste"/>
              <w:numPr>
                <w:ilvl w:val="0"/>
                <w:numId w:val="40"/>
              </w:numPr>
              <w:ind w:left="357" w:hanging="357"/>
              <w:rPr>
                <w:sz w:val="20"/>
                <w:szCs w:val="20"/>
                <w:lang w:val="en-GB"/>
              </w:rPr>
            </w:pPr>
            <w:r w:rsidRPr="00B66B00">
              <w:rPr>
                <w:bCs/>
                <w:sz w:val="20"/>
                <w:szCs w:val="20"/>
                <w:lang w:val="en-GB"/>
              </w:rPr>
              <w:t>or Material and Safety Data Sheet or certificates from the suppliers of the materials used for the whole product stating the absence of the substances concerned, accompanied by a nomenclature detailing the list of materials used in the product</w:t>
            </w:r>
          </w:p>
        </w:tc>
      </w:tr>
      <w:tr w:rsidR="00E43445" w:rsidRPr="000C12EF" w:rsidTr="008A7A5C">
        <w:tc>
          <w:tcPr>
            <w:tcW w:w="2042" w:type="dxa"/>
            <w:shd w:val="clear" w:color="auto" w:fill="F2F2F2" w:themeFill="background1" w:themeFillShade="F2"/>
          </w:tcPr>
          <w:p w:rsidR="002B765E" w:rsidRDefault="00B66B00">
            <w:pPr>
              <w:jc w:val="both"/>
              <w:rPr>
                <w:b/>
                <w:szCs w:val="24"/>
              </w:rPr>
            </w:pPr>
            <w:r w:rsidRPr="0045198F">
              <w:rPr>
                <w:b/>
                <w:szCs w:val="24"/>
              </w:rPr>
              <w:t>Review year</w:t>
            </w:r>
          </w:p>
        </w:tc>
        <w:tc>
          <w:tcPr>
            <w:tcW w:w="12076" w:type="dxa"/>
            <w:gridSpan w:val="2"/>
            <w:shd w:val="clear" w:color="auto" w:fill="F2F2F2" w:themeFill="background1" w:themeFillShade="F2"/>
          </w:tcPr>
          <w:p w:rsidR="002B765E" w:rsidRDefault="00B66B00">
            <w:pPr>
              <w:jc w:val="both"/>
              <w:rPr>
                <w:sz w:val="20"/>
                <w:szCs w:val="20"/>
              </w:rPr>
            </w:pPr>
            <w:r>
              <w:rPr>
                <w:sz w:val="20"/>
                <w:szCs w:val="20"/>
              </w:rPr>
              <w:t>2024</w:t>
            </w:r>
          </w:p>
        </w:tc>
      </w:tr>
      <w:tr w:rsidR="00E43445" w:rsidRPr="00035989" w:rsidTr="008A7A5C">
        <w:tc>
          <w:tcPr>
            <w:tcW w:w="2042" w:type="dxa"/>
            <w:shd w:val="clear" w:color="auto" w:fill="F2F2F2" w:themeFill="background1" w:themeFillShade="F2"/>
          </w:tcPr>
          <w:p w:rsidR="002B765E" w:rsidRDefault="00B66B00">
            <w:pPr>
              <w:jc w:val="both"/>
              <w:rPr>
                <w:b/>
                <w:szCs w:val="24"/>
              </w:rPr>
            </w:pPr>
            <w:r>
              <w:rPr>
                <w:b/>
                <w:szCs w:val="24"/>
              </w:rPr>
              <w:t xml:space="preserve">Further </w:t>
            </w:r>
            <w:r w:rsidRPr="0045198F">
              <w:rPr>
                <w:b/>
                <w:szCs w:val="24"/>
              </w:rPr>
              <w:t>development</w:t>
            </w:r>
          </w:p>
        </w:tc>
        <w:tc>
          <w:tcPr>
            <w:tcW w:w="12076" w:type="dxa"/>
            <w:gridSpan w:val="2"/>
            <w:shd w:val="clear" w:color="auto" w:fill="F2F2F2" w:themeFill="background1" w:themeFillShade="F2"/>
          </w:tcPr>
          <w:p w:rsidR="002B765E" w:rsidRPr="00C34992" w:rsidRDefault="00C34992" w:rsidP="00C34992">
            <w:pPr>
              <w:rPr>
                <w:bCs/>
                <w:sz w:val="20"/>
                <w:lang w:val="en-GB"/>
              </w:rPr>
            </w:pPr>
            <w:r>
              <w:rPr>
                <w:bCs/>
                <w:sz w:val="20"/>
                <w:lang w:val="en-GB"/>
              </w:rPr>
              <w:t xml:space="preserve">Review in 2024 </w:t>
            </w:r>
            <w:r w:rsidR="00B66B00" w:rsidRPr="00B66B00">
              <w:rPr>
                <w:bCs/>
                <w:sz w:val="20"/>
                <w:lang w:val="en-GB"/>
              </w:rPr>
              <w:t xml:space="preserve"> to specify the substances, thresholds </w:t>
            </w:r>
            <w:r w:rsidR="00F92AE4" w:rsidRPr="00B66B00">
              <w:rPr>
                <w:bCs/>
                <w:sz w:val="20"/>
                <w:lang w:val="en-GB"/>
              </w:rPr>
              <w:t xml:space="preserve">and parts targeted, taking </w:t>
            </w:r>
            <w:r w:rsidR="00B66B00" w:rsidRPr="00B66B00">
              <w:rPr>
                <w:bCs/>
                <w:sz w:val="20"/>
                <w:lang w:val="en-GB"/>
              </w:rPr>
              <w:t>into account the revisions of ap</w:t>
            </w:r>
            <w:r>
              <w:rPr>
                <w:bCs/>
                <w:sz w:val="20"/>
                <w:lang w:val="en-GB"/>
              </w:rPr>
              <w:t>plicable regulations in Europe</w:t>
            </w:r>
          </w:p>
        </w:tc>
      </w:tr>
    </w:tbl>
    <w:p w:rsidR="002B765E" w:rsidRDefault="00B66B00">
      <w:pPr>
        <w:spacing w:after="120"/>
        <w:jc w:val="both"/>
        <w:rPr>
          <w:b/>
          <w:bCs/>
          <w:color w:val="00B0F0"/>
          <w:sz w:val="24"/>
          <w:u w:val="single"/>
        </w:rPr>
      </w:pPr>
      <w:r w:rsidRPr="001D3E2D">
        <w:rPr>
          <w:b/>
          <w:bCs/>
          <w:color w:val="00B0F0"/>
          <w:sz w:val="24"/>
          <w:u w:val="single"/>
        </w:rPr>
        <w:lastRenderedPageBreak/>
        <w:t>OR</w:t>
      </w:r>
    </w:p>
    <w:tbl>
      <w:tblPr>
        <w:tblStyle w:val="Grilledutableau"/>
        <w:tblW w:w="0" w:type="auto"/>
        <w:shd w:val="clear" w:color="auto" w:fill="F2F2F2" w:themeFill="background1" w:themeFillShade="F2"/>
        <w:tblCellMar>
          <w:left w:w="57" w:type="dxa"/>
          <w:right w:w="57" w:type="dxa"/>
        </w:tblCellMar>
        <w:tblLook w:val="04A0" w:firstRow="1" w:lastRow="0" w:firstColumn="1" w:lastColumn="0" w:noHBand="0" w:noVBand="1"/>
      </w:tblPr>
      <w:tblGrid>
        <w:gridCol w:w="2042"/>
        <w:gridCol w:w="4252"/>
        <w:gridCol w:w="7824"/>
      </w:tblGrid>
      <w:tr w:rsidR="002401E2" w:rsidTr="008A7A5C">
        <w:tc>
          <w:tcPr>
            <w:tcW w:w="2042" w:type="dxa"/>
            <w:shd w:val="clear" w:color="auto" w:fill="F2F2F2" w:themeFill="background1" w:themeFillShade="F2"/>
          </w:tcPr>
          <w:p w:rsidR="002B765E" w:rsidRDefault="00B66B00">
            <w:pPr>
              <w:jc w:val="both"/>
              <w:rPr>
                <w:b/>
                <w:szCs w:val="24"/>
              </w:rPr>
            </w:pPr>
            <w:r w:rsidRPr="0045198F">
              <w:rPr>
                <w:b/>
                <w:szCs w:val="24"/>
              </w:rPr>
              <w:t>Proposal no.</w:t>
            </w:r>
          </w:p>
        </w:tc>
        <w:tc>
          <w:tcPr>
            <w:tcW w:w="12076" w:type="dxa"/>
            <w:gridSpan w:val="2"/>
            <w:shd w:val="clear" w:color="auto" w:fill="F2F2F2" w:themeFill="background1" w:themeFillShade="F2"/>
          </w:tcPr>
          <w:p w:rsidR="002B765E" w:rsidRDefault="00B66B00">
            <w:pPr>
              <w:jc w:val="both"/>
              <w:rPr>
                <w:b/>
                <w:sz w:val="28"/>
                <w:szCs w:val="24"/>
                <w:u w:val="single"/>
              </w:rPr>
            </w:pPr>
            <w:r>
              <w:rPr>
                <w:b/>
                <w:color w:val="00B0F0"/>
              </w:rPr>
              <w:t>[SUB-MEN-B</w:t>
            </w:r>
            <w:r w:rsidRPr="00B64819">
              <w:rPr>
                <w:b/>
                <w:color w:val="00B0F0"/>
              </w:rPr>
              <w:t>]</w:t>
            </w:r>
          </w:p>
        </w:tc>
      </w:tr>
      <w:tr w:rsidR="00207D63" w:rsidRPr="00035989" w:rsidTr="00926213">
        <w:trPr>
          <w:trHeight w:val="273"/>
        </w:trPr>
        <w:tc>
          <w:tcPr>
            <w:tcW w:w="2042" w:type="dxa"/>
            <w:vMerge w:val="restart"/>
            <w:shd w:val="clear" w:color="auto" w:fill="F2F2F2" w:themeFill="background1" w:themeFillShade="F2"/>
            <w:vAlign w:val="center"/>
          </w:tcPr>
          <w:p w:rsidR="002B765E" w:rsidRDefault="00B66B00">
            <w:pPr>
              <w:rPr>
                <w:b/>
                <w:szCs w:val="24"/>
              </w:rPr>
            </w:pPr>
            <w:r>
              <w:rPr>
                <w:b/>
                <w:szCs w:val="24"/>
              </w:rPr>
              <w:t>Applicable criteria</w:t>
            </w:r>
          </w:p>
          <w:p w:rsidR="002B765E" w:rsidRDefault="00B66B00">
            <w:pPr>
              <w:rPr>
                <w:b/>
                <w:szCs w:val="24"/>
              </w:rPr>
            </w:pPr>
            <w:r>
              <w:rPr>
                <w:b/>
                <w:color w:val="FF0000"/>
                <w:szCs w:val="24"/>
              </w:rPr>
              <w:t>from 2023</w:t>
            </w:r>
          </w:p>
        </w:tc>
        <w:tc>
          <w:tcPr>
            <w:tcW w:w="4252" w:type="dxa"/>
            <w:shd w:val="clear" w:color="auto" w:fill="F2F2F2" w:themeFill="background1" w:themeFillShade="F2"/>
            <w:vAlign w:val="center"/>
          </w:tcPr>
          <w:p w:rsidR="002B765E" w:rsidRPr="002A135B" w:rsidRDefault="002A135B">
            <w:pPr>
              <w:rPr>
                <w:sz w:val="20"/>
                <w:szCs w:val="18"/>
                <w:lang w:val="en-GB"/>
              </w:rPr>
            </w:pPr>
            <w:r w:rsidRPr="002A135B">
              <w:rPr>
                <w:sz w:val="20"/>
                <w:szCs w:val="18"/>
                <w:lang w:val="en-GB"/>
              </w:rPr>
              <w:t>Coffee maker, kettle, tea maker</w:t>
            </w:r>
          </w:p>
        </w:tc>
        <w:tc>
          <w:tcPr>
            <w:tcW w:w="7824" w:type="dxa"/>
            <w:vMerge w:val="restart"/>
            <w:shd w:val="clear" w:color="auto" w:fill="F2F2F2" w:themeFill="background1" w:themeFillShade="F2"/>
            <w:vAlign w:val="center"/>
          </w:tcPr>
          <w:p w:rsidR="002B765E" w:rsidRPr="00B66B00" w:rsidRDefault="00B66B00" w:rsidP="002A135B">
            <w:pPr>
              <w:rPr>
                <w:sz w:val="20"/>
                <w:szCs w:val="20"/>
                <w:lang w:val="en-GB"/>
              </w:rPr>
            </w:pPr>
            <w:r w:rsidRPr="00B66B00">
              <w:rPr>
                <w:color w:val="FF0000"/>
                <w:sz w:val="20"/>
                <w:szCs w:val="18"/>
                <w:lang w:val="en-GB"/>
              </w:rPr>
              <w:t xml:space="preserve">Malus if presence of brominated flame retardants in plastic parts &gt; 25 g, except for cables and </w:t>
            </w:r>
            <w:r w:rsidR="002A135B">
              <w:rPr>
                <w:color w:val="FF0000"/>
                <w:sz w:val="20"/>
                <w:szCs w:val="18"/>
                <w:lang w:val="en-GB"/>
              </w:rPr>
              <w:t>printed circuit</w:t>
            </w:r>
            <w:r w:rsidRPr="00B66B00">
              <w:rPr>
                <w:color w:val="FF0000"/>
                <w:sz w:val="20"/>
                <w:szCs w:val="18"/>
                <w:lang w:val="en-GB"/>
              </w:rPr>
              <w:t xml:space="preserve"> boards</w:t>
            </w:r>
          </w:p>
        </w:tc>
      </w:tr>
      <w:tr w:rsidR="00207D63" w:rsidRPr="000C12EF" w:rsidTr="00926213">
        <w:trPr>
          <w:trHeight w:val="159"/>
        </w:trPr>
        <w:tc>
          <w:tcPr>
            <w:tcW w:w="2042" w:type="dxa"/>
            <w:vMerge/>
            <w:shd w:val="clear" w:color="auto" w:fill="F2F2F2" w:themeFill="background1" w:themeFillShade="F2"/>
            <w:vAlign w:val="center"/>
          </w:tcPr>
          <w:p w:rsidR="00207D63" w:rsidRPr="00B66B00" w:rsidRDefault="00207D63" w:rsidP="008A7A5C">
            <w:pPr>
              <w:rPr>
                <w:b/>
                <w:szCs w:val="24"/>
                <w:lang w:val="en-GB"/>
              </w:rPr>
            </w:pPr>
          </w:p>
        </w:tc>
        <w:tc>
          <w:tcPr>
            <w:tcW w:w="4252" w:type="dxa"/>
            <w:shd w:val="clear" w:color="auto" w:fill="F2F2F2" w:themeFill="background1" w:themeFillShade="F2"/>
            <w:vAlign w:val="center"/>
          </w:tcPr>
          <w:p w:rsidR="002B765E" w:rsidRDefault="00B66B00">
            <w:pPr>
              <w:rPr>
                <w:sz w:val="20"/>
                <w:szCs w:val="18"/>
              </w:rPr>
            </w:pPr>
            <w:r w:rsidRPr="00FA58FE">
              <w:rPr>
                <w:sz w:val="20"/>
                <w:szCs w:val="18"/>
              </w:rPr>
              <w:t xml:space="preserve">Laptop </w:t>
            </w:r>
            <w:r w:rsidR="00FA58FE" w:rsidRPr="00FA58FE">
              <w:rPr>
                <w:sz w:val="20"/>
                <w:szCs w:val="18"/>
              </w:rPr>
              <w:t xml:space="preserve">and </w:t>
            </w:r>
            <w:r w:rsidRPr="00FA58FE">
              <w:rPr>
                <w:sz w:val="20"/>
                <w:szCs w:val="18"/>
              </w:rPr>
              <w:t>desktop computers</w:t>
            </w:r>
          </w:p>
        </w:tc>
        <w:tc>
          <w:tcPr>
            <w:tcW w:w="7824" w:type="dxa"/>
            <w:vMerge/>
            <w:shd w:val="clear" w:color="auto" w:fill="F2F2F2" w:themeFill="background1" w:themeFillShade="F2"/>
            <w:vAlign w:val="center"/>
          </w:tcPr>
          <w:p w:rsidR="00207D63" w:rsidRDefault="00207D63" w:rsidP="008A7A5C">
            <w:pPr>
              <w:rPr>
                <w:color w:val="00B050"/>
                <w:sz w:val="20"/>
              </w:rPr>
            </w:pPr>
          </w:p>
        </w:tc>
      </w:tr>
      <w:tr w:rsidR="00207D63" w:rsidRPr="000C12EF" w:rsidTr="00926213">
        <w:trPr>
          <w:trHeight w:val="167"/>
        </w:trPr>
        <w:tc>
          <w:tcPr>
            <w:tcW w:w="2042" w:type="dxa"/>
            <w:vMerge/>
            <w:shd w:val="clear" w:color="auto" w:fill="F2F2F2" w:themeFill="background1" w:themeFillShade="F2"/>
            <w:vAlign w:val="center"/>
          </w:tcPr>
          <w:p w:rsidR="00207D63" w:rsidRDefault="00207D63" w:rsidP="008A7A5C">
            <w:pPr>
              <w:rPr>
                <w:b/>
                <w:szCs w:val="24"/>
              </w:rPr>
            </w:pPr>
          </w:p>
        </w:tc>
        <w:tc>
          <w:tcPr>
            <w:tcW w:w="4252" w:type="dxa"/>
            <w:shd w:val="clear" w:color="auto" w:fill="F2F2F2" w:themeFill="background1" w:themeFillShade="F2"/>
          </w:tcPr>
          <w:p w:rsidR="002B765E" w:rsidRDefault="00B66B00">
            <w:pPr>
              <w:rPr>
                <w:sz w:val="20"/>
                <w:szCs w:val="18"/>
              </w:rPr>
            </w:pPr>
            <w:r w:rsidRPr="00FA58FE">
              <w:rPr>
                <w:sz w:val="20"/>
                <w:szCs w:val="18"/>
              </w:rPr>
              <w:t xml:space="preserve">Television, monitor </w:t>
            </w:r>
          </w:p>
        </w:tc>
        <w:tc>
          <w:tcPr>
            <w:tcW w:w="7824" w:type="dxa"/>
            <w:vMerge/>
            <w:shd w:val="clear" w:color="auto" w:fill="F2F2F2" w:themeFill="background1" w:themeFillShade="F2"/>
            <w:vAlign w:val="center"/>
          </w:tcPr>
          <w:p w:rsidR="00207D63" w:rsidRDefault="00207D63" w:rsidP="008A7A5C">
            <w:pPr>
              <w:rPr>
                <w:color w:val="00B050"/>
                <w:sz w:val="20"/>
              </w:rPr>
            </w:pPr>
          </w:p>
        </w:tc>
      </w:tr>
      <w:tr w:rsidR="00207D63" w:rsidRPr="000C12EF" w:rsidTr="00926213">
        <w:trPr>
          <w:trHeight w:val="280"/>
        </w:trPr>
        <w:tc>
          <w:tcPr>
            <w:tcW w:w="2042" w:type="dxa"/>
            <w:vMerge/>
            <w:shd w:val="clear" w:color="auto" w:fill="F2F2F2" w:themeFill="background1" w:themeFillShade="F2"/>
            <w:vAlign w:val="center"/>
          </w:tcPr>
          <w:p w:rsidR="00207D63" w:rsidRDefault="00207D63" w:rsidP="008A7A5C">
            <w:pPr>
              <w:rPr>
                <w:b/>
                <w:szCs w:val="24"/>
              </w:rPr>
            </w:pPr>
          </w:p>
        </w:tc>
        <w:tc>
          <w:tcPr>
            <w:tcW w:w="4252" w:type="dxa"/>
            <w:shd w:val="clear" w:color="auto" w:fill="F2F2F2" w:themeFill="background1" w:themeFillShade="F2"/>
          </w:tcPr>
          <w:p w:rsidR="002B765E" w:rsidRDefault="00B66B00">
            <w:pPr>
              <w:rPr>
                <w:sz w:val="20"/>
                <w:szCs w:val="18"/>
              </w:rPr>
            </w:pPr>
            <w:r w:rsidRPr="00FA58FE">
              <w:rPr>
                <w:sz w:val="20"/>
                <w:szCs w:val="18"/>
              </w:rPr>
              <w:t>Tablet</w:t>
            </w:r>
          </w:p>
        </w:tc>
        <w:tc>
          <w:tcPr>
            <w:tcW w:w="7824" w:type="dxa"/>
            <w:vMerge/>
            <w:shd w:val="clear" w:color="auto" w:fill="F2F2F2" w:themeFill="background1" w:themeFillShade="F2"/>
            <w:vAlign w:val="center"/>
          </w:tcPr>
          <w:p w:rsidR="00207D63" w:rsidRDefault="00207D63" w:rsidP="008A7A5C">
            <w:pPr>
              <w:rPr>
                <w:color w:val="00B050"/>
                <w:sz w:val="20"/>
              </w:rPr>
            </w:pPr>
          </w:p>
        </w:tc>
      </w:tr>
      <w:tr w:rsidR="00207D63" w:rsidRPr="000C12EF" w:rsidTr="00926213">
        <w:trPr>
          <w:trHeight w:val="270"/>
        </w:trPr>
        <w:tc>
          <w:tcPr>
            <w:tcW w:w="2042" w:type="dxa"/>
            <w:vMerge/>
            <w:shd w:val="clear" w:color="auto" w:fill="F2F2F2" w:themeFill="background1" w:themeFillShade="F2"/>
            <w:vAlign w:val="center"/>
          </w:tcPr>
          <w:p w:rsidR="00207D63" w:rsidRDefault="00207D63" w:rsidP="008A7A5C">
            <w:pPr>
              <w:rPr>
                <w:b/>
                <w:szCs w:val="24"/>
              </w:rPr>
            </w:pPr>
          </w:p>
        </w:tc>
        <w:tc>
          <w:tcPr>
            <w:tcW w:w="4252" w:type="dxa"/>
            <w:shd w:val="clear" w:color="auto" w:fill="F2F2F2" w:themeFill="background1" w:themeFillShade="F2"/>
          </w:tcPr>
          <w:p w:rsidR="002B765E" w:rsidRDefault="00B66B00">
            <w:pPr>
              <w:rPr>
                <w:sz w:val="20"/>
                <w:szCs w:val="18"/>
              </w:rPr>
            </w:pPr>
            <w:r w:rsidRPr="00FA58FE">
              <w:rPr>
                <w:sz w:val="20"/>
                <w:szCs w:val="18"/>
              </w:rPr>
              <w:t xml:space="preserve">Mobile phone, smartphone </w:t>
            </w:r>
          </w:p>
        </w:tc>
        <w:tc>
          <w:tcPr>
            <w:tcW w:w="7824" w:type="dxa"/>
            <w:vMerge/>
            <w:shd w:val="clear" w:color="auto" w:fill="F2F2F2" w:themeFill="background1" w:themeFillShade="F2"/>
            <w:vAlign w:val="center"/>
          </w:tcPr>
          <w:p w:rsidR="00207D63" w:rsidRDefault="00207D63" w:rsidP="008A7A5C">
            <w:pPr>
              <w:rPr>
                <w:color w:val="00B050"/>
                <w:sz w:val="20"/>
              </w:rPr>
            </w:pPr>
          </w:p>
        </w:tc>
      </w:tr>
      <w:tr w:rsidR="00207D63" w:rsidRPr="000C12EF" w:rsidTr="00926213">
        <w:trPr>
          <w:trHeight w:val="274"/>
        </w:trPr>
        <w:tc>
          <w:tcPr>
            <w:tcW w:w="2042" w:type="dxa"/>
            <w:vMerge/>
            <w:shd w:val="clear" w:color="auto" w:fill="F2F2F2" w:themeFill="background1" w:themeFillShade="F2"/>
            <w:vAlign w:val="center"/>
          </w:tcPr>
          <w:p w:rsidR="00207D63" w:rsidRDefault="00207D63" w:rsidP="008A7A5C">
            <w:pPr>
              <w:rPr>
                <w:b/>
                <w:szCs w:val="24"/>
              </w:rPr>
            </w:pPr>
          </w:p>
        </w:tc>
        <w:tc>
          <w:tcPr>
            <w:tcW w:w="4252" w:type="dxa"/>
            <w:shd w:val="clear" w:color="auto" w:fill="F2F2F2" w:themeFill="background1" w:themeFillShade="F2"/>
          </w:tcPr>
          <w:p w:rsidR="002B765E" w:rsidRDefault="00B66B00">
            <w:pPr>
              <w:rPr>
                <w:sz w:val="20"/>
                <w:szCs w:val="18"/>
              </w:rPr>
            </w:pPr>
            <w:r w:rsidRPr="00FA58FE">
              <w:rPr>
                <w:sz w:val="20"/>
                <w:szCs w:val="18"/>
              </w:rPr>
              <w:t>Printer</w:t>
            </w:r>
          </w:p>
        </w:tc>
        <w:tc>
          <w:tcPr>
            <w:tcW w:w="7824" w:type="dxa"/>
            <w:vMerge/>
            <w:shd w:val="clear" w:color="auto" w:fill="F2F2F2" w:themeFill="background1" w:themeFillShade="F2"/>
            <w:vAlign w:val="center"/>
          </w:tcPr>
          <w:p w:rsidR="00207D63" w:rsidRDefault="00207D63" w:rsidP="008A7A5C">
            <w:pPr>
              <w:rPr>
                <w:color w:val="00B050"/>
                <w:sz w:val="20"/>
              </w:rPr>
            </w:pPr>
          </w:p>
        </w:tc>
      </w:tr>
      <w:tr w:rsidR="00207D63" w:rsidRPr="000C12EF" w:rsidTr="00926213">
        <w:trPr>
          <w:trHeight w:val="264"/>
        </w:trPr>
        <w:tc>
          <w:tcPr>
            <w:tcW w:w="2042" w:type="dxa"/>
            <w:vMerge/>
            <w:shd w:val="clear" w:color="auto" w:fill="F2F2F2" w:themeFill="background1" w:themeFillShade="F2"/>
            <w:vAlign w:val="center"/>
          </w:tcPr>
          <w:p w:rsidR="00207D63" w:rsidRDefault="00207D63" w:rsidP="008A7A5C">
            <w:pPr>
              <w:rPr>
                <w:b/>
                <w:szCs w:val="24"/>
              </w:rPr>
            </w:pPr>
          </w:p>
        </w:tc>
        <w:tc>
          <w:tcPr>
            <w:tcW w:w="4252" w:type="dxa"/>
            <w:shd w:val="clear" w:color="auto" w:fill="F2F2F2" w:themeFill="background1" w:themeFillShade="F2"/>
          </w:tcPr>
          <w:p w:rsidR="002B765E" w:rsidRDefault="00B66B00">
            <w:pPr>
              <w:rPr>
                <w:sz w:val="20"/>
                <w:szCs w:val="18"/>
              </w:rPr>
            </w:pPr>
            <w:r w:rsidRPr="00FA58FE">
              <w:rPr>
                <w:sz w:val="20"/>
                <w:szCs w:val="18"/>
              </w:rPr>
              <w:t>Drill</w:t>
            </w:r>
            <w:r w:rsidR="00597879" w:rsidRPr="00FA58FE">
              <w:rPr>
                <w:sz w:val="20"/>
                <w:szCs w:val="18"/>
              </w:rPr>
              <w:t xml:space="preserve">, </w:t>
            </w:r>
            <w:r w:rsidRPr="00FA58FE">
              <w:rPr>
                <w:sz w:val="20"/>
                <w:szCs w:val="18"/>
              </w:rPr>
              <w:t>screwdriver</w:t>
            </w:r>
          </w:p>
        </w:tc>
        <w:tc>
          <w:tcPr>
            <w:tcW w:w="7824" w:type="dxa"/>
            <w:vMerge/>
            <w:shd w:val="clear" w:color="auto" w:fill="F2F2F2" w:themeFill="background1" w:themeFillShade="F2"/>
            <w:vAlign w:val="center"/>
          </w:tcPr>
          <w:p w:rsidR="00207D63" w:rsidRDefault="00207D63" w:rsidP="008A7A5C">
            <w:pPr>
              <w:rPr>
                <w:color w:val="00B050"/>
                <w:sz w:val="20"/>
              </w:rPr>
            </w:pPr>
          </w:p>
        </w:tc>
      </w:tr>
      <w:tr w:rsidR="00207D63" w:rsidRPr="000C12EF" w:rsidTr="00926213">
        <w:trPr>
          <w:trHeight w:val="142"/>
        </w:trPr>
        <w:tc>
          <w:tcPr>
            <w:tcW w:w="2042" w:type="dxa"/>
            <w:vMerge/>
            <w:shd w:val="clear" w:color="auto" w:fill="F2F2F2" w:themeFill="background1" w:themeFillShade="F2"/>
            <w:vAlign w:val="center"/>
          </w:tcPr>
          <w:p w:rsidR="00207D63" w:rsidRDefault="00207D63" w:rsidP="008A7A5C">
            <w:pPr>
              <w:rPr>
                <w:b/>
                <w:szCs w:val="24"/>
              </w:rPr>
            </w:pPr>
          </w:p>
        </w:tc>
        <w:tc>
          <w:tcPr>
            <w:tcW w:w="4252" w:type="dxa"/>
            <w:shd w:val="clear" w:color="auto" w:fill="F2F2F2" w:themeFill="background1" w:themeFillShade="F2"/>
            <w:vAlign w:val="center"/>
          </w:tcPr>
          <w:p w:rsidR="002B765E" w:rsidRDefault="00B66B00">
            <w:pPr>
              <w:rPr>
                <w:sz w:val="20"/>
                <w:szCs w:val="18"/>
              </w:rPr>
            </w:pPr>
            <w:r w:rsidRPr="00FA58FE">
              <w:rPr>
                <w:sz w:val="20"/>
                <w:szCs w:val="18"/>
              </w:rPr>
              <w:t>Game console</w:t>
            </w:r>
          </w:p>
        </w:tc>
        <w:tc>
          <w:tcPr>
            <w:tcW w:w="7824" w:type="dxa"/>
            <w:vMerge/>
            <w:shd w:val="clear" w:color="auto" w:fill="F2F2F2" w:themeFill="background1" w:themeFillShade="F2"/>
            <w:vAlign w:val="center"/>
          </w:tcPr>
          <w:p w:rsidR="00207D63" w:rsidRDefault="00207D63" w:rsidP="008A7A5C">
            <w:pPr>
              <w:rPr>
                <w:color w:val="00B050"/>
                <w:sz w:val="20"/>
              </w:rPr>
            </w:pPr>
          </w:p>
        </w:tc>
      </w:tr>
      <w:tr w:rsidR="00207D63" w:rsidRPr="000C12EF" w:rsidTr="00926213">
        <w:trPr>
          <w:trHeight w:val="145"/>
        </w:trPr>
        <w:tc>
          <w:tcPr>
            <w:tcW w:w="2042" w:type="dxa"/>
            <w:vMerge/>
            <w:shd w:val="clear" w:color="auto" w:fill="F2F2F2" w:themeFill="background1" w:themeFillShade="F2"/>
            <w:vAlign w:val="center"/>
          </w:tcPr>
          <w:p w:rsidR="00207D63" w:rsidRDefault="00207D63" w:rsidP="008A7A5C">
            <w:pPr>
              <w:rPr>
                <w:b/>
                <w:szCs w:val="24"/>
              </w:rPr>
            </w:pPr>
          </w:p>
        </w:tc>
        <w:tc>
          <w:tcPr>
            <w:tcW w:w="4252" w:type="dxa"/>
            <w:shd w:val="clear" w:color="auto" w:fill="F2F2F2" w:themeFill="background1" w:themeFillShade="F2"/>
            <w:vAlign w:val="center"/>
          </w:tcPr>
          <w:p w:rsidR="002B765E" w:rsidRDefault="00B66B00">
            <w:pPr>
              <w:rPr>
                <w:sz w:val="20"/>
                <w:szCs w:val="18"/>
              </w:rPr>
            </w:pPr>
            <w:r w:rsidRPr="00FA58FE">
              <w:rPr>
                <w:sz w:val="20"/>
                <w:szCs w:val="18"/>
              </w:rPr>
              <w:t>Electric lawn mower</w:t>
            </w:r>
          </w:p>
        </w:tc>
        <w:tc>
          <w:tcPr>
            <w:tcW w:w="7824" w:type="dxa"/>
            <w:vMerge/>
            <w:shd w:val="clear" w:color="auto" w:fill="F2F2F2" w:themeFill="background1" w:themeFillShade="F2"/>
            <w:vAlign w:val="center"/>
          </w:tcPr>
          <w:p w:rsidR="00207D63" w:rsidRDefault="00207D63" w:rsidP="008A7A5C">
            <w:pPr>
              <w:rPr>
                <w:color w:val="00B050"/>
                <w:sz w:val="20"/>
              </w:rPr>
            </w:pPr>
          </w:p>
        </w:tc>
      </w:tr>
      <w:tr w:rsidR="00207D63" w:rsidRPr="00035989" w:rsidTr="008A7A5C">
        <w:trPr>
          <w:trHeight w:val="466"/>
        </w:trPr>
        <w:tc>
          <w:tcPr>
            <w:tcW w:w="2042" w:type="dxa"/>
            <w:shd w:val="clear" w:color="auto" w:fill="F2F2F2" w:themeFill="background1" w:themeFillShade="F2"/>
            <w:vAlign w:val="center"/>
          </w:tcPr>
          <w:p w:rsidR="002B765E" w:rsidRDefault="00B66B00">
            <w:pPr>
              <w:rPr>
                <w:b/>
                <w:szCs w:val="24"/>
              </w:rPr>
            </w:pPr>
            <w:r w:rsidRPr="00891944">
              <w:rPr>
                <w:b/>
                <w:bCs/>
                <w:szCs w:val="20"/>
              </w:rPr>
              <w:t xml:space="preserve">Methods of proof </w:t>
            </w:r>
          </w:p>
        </w:tc>
        <w:tc>
          <w:tcPr>
            <w:tcW w:w="12076" w:type="dxa"/>
            <w:gridSpan w:val="2"/>
            <w:shd w:val="clear" w:color="auto" w:fill="F2F2F2" w:themeFill="background1" w:themeFillShade="F2"/>
            <w:vAlign w:val="center"/>
          </w:tcPr>
          <w:p w:rsidR="002B765E" w:rsidRPr="00B66B00" w:rsidRDefault="00B66B00">
            <w:pPr>
              <w:pStyle w:val="Paragraphedeliste"/>
              <w:numPr>
                <w:ilvl w:val="0"/>
                <w:numId w:val="40"/>
              </w:numPr>
              <w:ind w:left="357" w:hanging="357"/>
              <w:rPr>
                <w:bCs/>
                <w:sz w:val="20"/>
                <w:szCs w:val="20"/>
                <w:lang w:val="en-GB"/>
              </w:rPr>
            </w:pPr>
            <w:r w:rsidRPr="00B66B00">
              <w:rPr>
                <w:bCs/>
                <w:sz w:val="20"/>
                <w:szCs w:val="20"/>
                <w:lang w:val="en-GB"/>
              </w:rPr>
              <w:t>Evidence of obtaining a recognised label as a means of proof for the product concerned (</w:t>
            </w:r>
            <w:r w:rsidRPr="00B66B00">
              <w:rPr>
                <w:bCs/>
                <w:sz w:val="20"/>
                <w:szCs w:val="20"/>
                <w:highlight w:val="yellow"/>
                <w:lang w:val="en-GB"/>
              </w:rPr>
              <w:t>to be defined</w:t>
            </w:r>
            <w:r w:rsidRPr="00B66B00">
              <w:rPr>
                <w:bCs/>
                <w:sz w:val="20"/>
                <w:szCs w:val="20"/>
                <w:lang w:val="en-GB"/>
              </w:rPr>
              <w:t>, e.g. Blue Angel, EPEAT, TCO)</w:t>
            </w:r>
          </w:p>
          <w:p w:rsidR="002B765E" w:rsidRPr="00B66B00" w:rsidRDefault="00B66B00">
            <w:pPr>
              <w:pStyle w:val="Paragraphedeliste"/>
              <w:numPr>
                <w:ilvl w:val="0"/>
                <w:numId w:val="40"/>
              </w:numPr>
              <w:ind w:left="357" w:hanging="357"/>
              <w:rPr>
                <w:sz w:val="20"/>
                <w:szCs w:val="20"/>
                <w:lang w:val="en-GB"/>
              </w:rPr>
            </w:pPr>
            <w:r w:rsidRPr="00B66B00">
              <w:rPr>
                <w:bCs/>
                <w:sz w:val="20"/>
                <w:szCs w:val="20"/>
                <w:lang w:val="en-GB"/>
              </w:rPr>
              <w:t xml:space="preserve">Product test report carried out by an accredited laboratory in accordance with EN ISO/IEC 17025, </w:t>
            </w:r>
          </w:p>
          <w:p w:rsidR="002B765E" w:rsidRPr="00B66B00" w:rsidRDefault="00B66B00">
            <w:pPr>
              <w:pStyle w:val="Paragraphedeliste"/>
              <w:numPr>
                <w:ilvl w:val="0"/>
                <w:numId w:val="40"/>
              </w:numPr>
              <w:ind w:left="357" w:hanging="357"/>
              <w:rPr>
                <w:sz w:val="20"/>
                <w:szCs w:val="20"/>
                <w:lang w:val="en-GB"/>
              </w:rPr>
            </w:pPr>
            <w:r w:rsidRPr="00B66B00">
              <w:rPr>
                <w:bCs/>
                <w:sz w:val="20"/>
                <w:szCs w:val="20"/>
                <w:lang w:val="en-GB"/>
              </w:rPr>
              <w:t>or Material and Safety Data Sheet or certificates from the suppliers of the materials used for the whole product stating the absence of the substances concerned, accompanied by a nomenclature detailing the list of materials used in the product</w:t>
            </w:r>
          </w:p>
        </w:tc>
      </w:tr>
      <w:tr w:rsidR="00207D63" w:rsidRPr="000C12EF" w:rsidTr="008A7A5C">
        <w:tc>
          <w:tcPr>
            <w:tcW w:w="2042" w:type="dxa"/>
            <w:shd w:val="clear" w:color="auto" w:fill="F2F2F2" w:themeFill="background1" w:themeFillShade="F2"/>
          </w:tcPr>
          <w:p w:rsidR="002B765E" w:rsidRDefault="00B66B00">
            <w:pPr>
              <w:jc w:val="both"/>
              <w:rPr>
                <w:b/>
                <w:szCs w:val="24"/>
              </w:rPr>
            </w:pPr>
            <w:r w:rsidRPr="0045198F">
              <w:rPr>
                <w:b/>
                <w:szCs w:val="24"/>
              </w:rPr>
              <w:t>Review year</w:t>
            </w:r>
          </w:p>
        </w:tc>
        <w:tc>
          <w:tcPr>
            <w:tcW w:w="12076" w:type="dxa"/>
            <w:gridSpan w:val="2"/>
            <w:shd w:val="clear" w:color="auto" w:fill="F2F2F2" w:themeFill="background1" w:themeFillShade="F2"/>
          </w:tcPr>
          <w:p w:rsidR="002B765E" w:rsidRDefault="00B66B00">
            <w:pPr>
              <w:jc w:val="both"/>
              <w:rPr>
                <w:sz w:val="20"/>
                <w:szCs w:val="20"/>
              </w:rPr>
            </w:pPr>
            <w:r>
              <w:rPr>
                <w:sz w:val="20"/>
                <w:szCs w:val="20"/>
              </w:rPr>
              <w:t>2024</w:t>
            </w:r>
          </w:p>
        </w:tc>
      </w:tr>
      <w:tr w:rsidR="00207D63" w:rsidRPr="00035989" w:rsidTr="008A7A5C">
        <w:tc>
          <w:tcPr>
            <w:tcW w:w="2042" w:type="dxa"/>
            <w:shd w:val="clear" w:color="auto" w:fill="F2F2F2" w:themeFill="background1" w:themeFillShade="F2"/>
          </w:tcPr>
          <w:p w:rsidR="002B765E" w:rsidRDefault="00B66B00">
            <w:pPr>
              <w:jc w:val="both"/>
              <w:rPr>
                <w:b/>
                <w:szCs w:val="24"/>
              </w:rPr>
            </w:pPr>
            <w:r>
              <w:rPr>
                <w:b/>
                <w:szCs w:val="24"/>
              </w:rPr>
              <w:t xml:space="preserve">Further </w:t>
            </w:r>
            <w:r w:rsidRPr="0045198F">
              <w:rPr>
                <w:b/>
                <w:szCs w:val="24"/>
              </w:rPr>
              <w:t>development</w:t>
            </w:r>
          </w:p>
        </w:tc>
        <w:tc>
          <w:tcPr>
            <w:tcW w:w="12076" w:type="dxa"/>
            <w:gridSpan w:val="2"/>
            <w:shd w:val="clear" w:color="auto" w:fill="F2F2F2" w:themeFill="background1" w:themeFillShade="F2"/>
          </w:tcPr>
          <w:p w:rsidR="002B765E" w:rsidRPr="00B66B00" w:rsidRDefault="001850E0">
            <w:pPr>
              <w:rPr>
                <w:bCs/>
                <w:sz w:val="20"/>
                <w:lang w:val="en-GB"/>
              </w:rPr>
            </w:pPr>
            <w:r>
              <w:rPr>
                <w:bCs/>
                <w:sz w:val="20"/>
                <w:lang w:val="en-GB"/>
              </w:rPr>
              <w:t xml:space="preserve">Review in 2024 </w:t>
            </w:r>
            <w:r w:rsidR="009029A4">
              <w:rPr>
                <w:bCs/>
                <w:sz w:val="20"/>
                <w:lang w:val="en-GB"/>
              </w:rPr>
              <w:t>for</w:t>
            </w:r>
            <w:r w:rsidR="00B66B00" w:rsidRPr="00B66B00">
              <w:rPr>
                <w:bCs/>
                <w:sz w:val="20"/>
                <w:lang w:val="en-GB"/>
              </w:rPr>
              <w:t xml:space="preserve"> </w:t>
            </w:r>
            <w:r w:rsidR="001B1354" w:rsidRPr="00B66B00">
              <w:rPr>
                <w:bCs/>
                <w:sz w:val="20"/>
                <w:lang w:val="en-GB"/>
              </w:rPr>
              <w:t>:</w:t>
            </w:r>
          </w:p>
          <w:p w:rsidR="002B765E" w:rsidRPr="00B66B00" w:rsidRDefault="009029A4">
            <w:pPr>
              <w:rPr>
                <w:bCs/>
                <w:sz w:val="20"/>
                <w:lang w:val="en-GB"/>
              </w:rPr>
            </w:pPr>
            <w:r>
              <w:rPr>
                <w:bCs/>
                <w:sz w:val="20"/>
                <w:lang w:val="en-GB"/>
              </w:rPr>
              <w:t xml:space="preserve">- revision of </w:t>
            </w:r>
            <w:r w:rsidR="00207D63" w:rsidRPr="00B66B00">
              <w:rPr>
                <w:bCs/>
                <w:sz w:val="20"/>
                <w:lang w:val="en-GB"/>
              </w:rPr>
              <w:t xml:space="preserve">the </w:t>
            </w:r>
            <w:r w:rsidR="00BB1B6F" w:rsidRPr="00B66B00">
              <w:rPr>
                <w:bCs/>
                <w:sz w:val="20"/>
                <w:lang w:val="en-GB"/>
              </w:rPr>
              <w:t>substances, thresholds and parts covered and the choice of a bonus or malus on this criterion</w:t>
            </w:r>
            <w:r w:rsidR="001850E0">
              <w:rPr>
                <w:bCs/>
                <w:sz w:val="20"/>
                <w:lang w:val="en-GB"/>
              </w:rPr>
              <w:t xml:space="preserve">, </w:t>
            </w:r>
            <w:r w:rsidR="001850E0" w:rsidRPr="00B66B00">
              <w:rPr>
                <w:bCs/>
                <w:sz w:val="20"/>
                <w:lang w:val="en-GB"/>
              </w:rPr>
              <w:t>taking into account the revisions of ap</w:t>
            </w:r>
            <w:r w:rsidR="001850E0">
              <w:rPr>
                <w:bCs/>
                <w:sz w:val="20"/>
                <w:lang w:val="en-GB"/>
              </w:rPr>
              <w:t>plicable regulations in Europe</w:t>
            </w:r>
          </w:p>
          <w:p w:rsidR="002B765E" w:rsidRPr="00B66B00" w:rsidRDefault="00B66B00" w:rsidP="009029A4">
            <w:pPr>
              <w:rPr>
                <w:bCs/>
                <w:sz w:val="20"/>
                <w:lang w:val="en-GB"/>
              </w:rPr>
            </w:pPr>
            <w:r w:rsidRPr="00B66B00">
              <w:rPr>
                <w:bCs/>
                <w:sz w:val="20"/>
                <w:lang w:val="en-GB"/>
              </w:rPr>
              <w:t xml:space="preserve">- a </w:t>
            </w:r>
            <w:r w:rsidR="00207D63" w:rsidRPr="00B66B00">
              <w:rPr>
                <w:bCs/>
                <w:sz w:val="20"/>
                <w:lang w:val="en-GB"/>
              </w:rPr>
              <w:t>planned extension from 2025 onwards</w:t>
            </w:r>
            <w:r w:rsidR="009029A4">
              <w:rPr>
                <w:bCs/>
                <w:sz w:val="20"/>
                <w:lang w:val="en-GB"/>
              </w:rPr>
              <w:t xml:space="preserve"> to</w:t>
            </w:r>
            <w:r w:rsidR="00207D63" w:rsidRPr="00B66B00">
              <w:rPr>
                <w:bCs/>
                <w:sz w:val="20"/>
                <w:lang w:val="en-GB"/>
              </w:rPr>
              <w:t xml:space="preserve">: </w:t>
            </w:r>
            <w:r w:rsidR="00015689" w:rsidRPr="00B66B00">
              <w:rPr>
                <w:bCs/>
                <w:sz w:val="20"/>
                <w:lang w:val="en-GB"/>
              </w:rPr>
              <w:t>ovens, electric cookers, hobs, handsets, small food preparation equipment, microwaves, sm</w:t>
            </w:r>
            <w:r w:rsidR="009029A4">
              <w:rPr>
                <w:bCs/>
                <w:sz w:val="20"/>
                <w:lang w:val="en-GB"/>
              </w:rPr>
              <w:t>all portable electronic, audio/</w:t>
            </w:r>
            <w:r w:rsidR="00015689" w:rsidRPr="00B66B00">
              <w:rPr>
                <w:bCs/>
                <w:sz w:val="20"/>
                <w:lang w:val="en-GB"/>
              </w:rPr>
              <w:t xml:space="preserve">video </w:t>
            </w:r>
            <w:r w:rsidR="009029A4">
              <w:rPr>
                <w:bCs/>
                <w:sz w:val="20"/>
                <w:lang w:val="en-GB"/>
              </w:rPr>
              <w:t>devices</w:t>
            </w:r>
            <w:r w:rsidR="00015689" w:rsidRPr="00B66B00">
              <w:rPr>
                <w:bCs/>
                <w:sz w:val="20"/>
                <w:lang w:val="en-GB"/>
              </w:rPr>
              <w:t>, cameras, camcorders</w:t>
            </w:r>
            <w:r w:rsidR="00BB1B6F" w:rsidRPr="00B66B00">
              <w:rPr>
                <w:bCs/>
                <w:sz w:val="20"/>
                <w:lang w:val="en-GB"/>
              </w:rPr>
              <w:t xml:space="preserve">, </w:t>
            </w:r>
            <w:r w:rsidR="00015689" w:rsidRPr="00B66B00">
              <w:rPr>
                <w:bCs/>
                <w:sz w:val="20"/>
                <w:lang w:val="en-GB"/>
              </w:rPr>
              <w:t xml:space="preserve">lamps, lights, mobility equipment, </w:t>
            </w:r>
            <w:r w:rsidR="00F92AE4" w:rsidRPr="00B66B00">
              <w:rPr>
                <w:bCs/>
                <w:sz w:val="20"/>
                <w:lang w:val="en-GB"/>
              </w:rPr>
              <w:t>toys</w:t>
            </w:r>
            <w:r w:rsidR="00015689" w:rsidRPr="00B66B00">
              <w:rPr>
                <w:bCs/>
                <w:sz w:val="20"/>
                <w:lang w:val="en-GB"/>
              </w:rPr>
              <w:t xml:space="preserve">, </w:t>
            </w:r>
            <w:r w:rsidR="00F92AE4" w:rsidRPr="00B66B00">
              <w:rPr>
                <w:bCs/>
                <w:sz w:val="20"/>
                <w:lang w:val="en-GB"/>
              </w:rPr>
              <w:t>personal care equipment</w:t>
            </w:r>
            <w:r w:rsidR="00015689" w:rsidRPr="00B66B00">
              <w:rPr>
                <w:bCs/>
                <w:sz w:val="20"/>
                <w:lang w:val="en-GB"/>
              </w:rPr>
              <w:t>, power tools</w:t>
            </w:r>
          </w:p>
        </w:tc>
      </w:tr>
    </w:tbl>
    <w:p w:rsidR="00722407" w:rsidRPr="009029A4" w:rsidRDefault="00722407" w:rsidP="009029A4">
      <w:pPr>
        <w:spacing w:after="0"/>
        <w:rPr>
          <w:b/>
          <w:color w:val="0070C0"/>
          <w:sz w:val="24"/>
          <w:szCs w:val="24"/>
          <w:lang w:val="en-GB"/>
        </w:rPr>
      </w:pPr>
    </w:p>
    <w:p w:rsidR="002B765E" w:rsidRDefault="00B66B00">
      <w:pPr>
        <w:pStyle w:val="Titre3"/>
      </w:pPr>
      <w:r w:rsidRPr="00401CE4">
        <w:t>Professional equipment</w:t>
      </w:r>
    </w:p>
    <w:p w:rsidR="002B765E" w:rsidRPr="00B66B00" w:rsidRDefault="00B66B00">
      <w:pPr>
        <w:spacing w:after="120" w:line="240" w:lineRule="auto"/>
        <w:jc w:val="both"/>
        <w:rPr>
          <w:sz w:val="20"/>
          <w:lang w:val="en-GB"/>
        </w:rPr>
      </w:pPr>
      <w:r w:rsidRPr="00B66B00">
        <w:rPr>
          <w:sz w:val="20"/>
          <w:lang w:val="en-GB"/>
        </w:rPr>
        <w:t xml:space="preserve">Given the recent nature of </w:t>
      </w:r>
      <w:r w:rsidR="00F92AE4" w:rsidRPr="00B66B00">
        <w:rPr>
          <w:sz w:val="20"/>
          <w:lang w:val="en-GB"/>
        </w:rPr>
        <w:t>this criterion on professional equipment</w:t>
      </w:r>
      <w:r w:rsidRPr="00B66B00">
        <w:rPr>
          <w:sz w:val="20"/>
          <w:lang w:val="en-GB"/>
        </w:rPr>
        <w:t xml:space="preserve">, it is proposed to extend </w:t>
      </w:r>
      <w:r w:rsidR="00F92AE4" w:rsidRPr="00B66B00">
        <w:rPr>
          <w:sz w:val="20"/>
          <w:lang w:val="en-GB"/>
        </w:rPr>
        <w:t xml:space="preserve">it </w:t>
      </w:r>
      <w:r w:rsidRPr="00B66B00">
        <w:rPr>
          <w:sz w:val="20"/>
          <w:lang w:val="en-GB"/>
        </w:rPr>
        <w:t>before considering its revision in 2024.</w:t>
      </w:r>
    </w:p>
    <w:tbl>
      <w:tblPr>
        <w:tblStyle w:val="Grilledutableau"/>
        <w:tblW w:w="0" w:type="auto"/>
        <w:shd w:val="clear" w:color="auto" w:fill="F2F2F2" w:themeFill="background1" w:themeFillShade="F2"/>
        <w:tblCellMar>
          <w:left w:w="57" w:type="dxa"/>
          <w:right w:w="57" w:type="dxa"/>
        </w:tblCellMar>
        <w:tblLook w:val="04A0" w:firstRow="1" w:lastRow="0" w:firstColumn="1" w:lastColumn="0" w:noHBand="0" w:noVBand="1"/>
      </w:tblPr>
      <w:tblGrid>
        <w:gridCol w:w="2184"/>
        <w:gridCol w:w="5811"/>
        <w:gridCol w:w="6123"/>
      </w:tblGrid>
      <w:tr w:rsidR="00083181" w:rsidTr="009029A4">
        <w:tc>
          <w:tcPr>
            <w:tcW w:w="2184" w:type="dxa"/>
            <w:shd w:val="clear" w:color="auto" w:fill="F2F2F2" w:themeFill="background1" w:themeFillShade="F2"/>
          </w:tcPr>
          <w:p w:rsidR="002B765E" w:rsidRDefault="00B66B00">
            <w:pPr>
              <w:jc w:val="both"/>
              <w:rPr>
                <w:b/>
                <w:szCs w:val="24"/>
              </w:rPr>
            </w:pPr>
            <w:r w:rsidRPr="0045198F">
              <w:rPr>
                <w:b/>
                <w:szCs w:val="24"/>
              </w:rPr>
              <w:t>Proposal no.</w:t>
            </w:r>
          </w:p>
        </w:tc>
        <w:tc>
          <w:tcPr>
            <w:tcW w:w="11934" w:type="dxa"/>
            <w:gridSpan w:val="2"/>
            <w:shd w:val="clear" w:color="auto" w:fill="F2F2F2" w:themeFill="background1" w:themeFillShade="F2"/>
          </w:tcPr>
          <w:p w:rsidR="002B765E" w:rsidRDefault="00B66B00">
            <w:pPr>
              <w:jc w:val="both"/>
              <w:rPr>
                <w:b/>
                <w:sz w:val="28"/>
                <w:szCs w:val="24"/>
                <w:u w:val="single"/>
              </w:rPr>
            </w:pPr>
            <w:r>
              <w:rPr>
                <w:b/>
                <w:color w:val="00B0F0"/>
              </w:rPr>
              <w:t>[SUB-PRO</w:t>
            </w:r>
            <w:r w:rsidRPr="00B64819">
              <w:rPr>
                <w:b/>
                <w:color w:val="00B0F0"/>
              </w:rPr>
              <w:t>]</w:t>
            </w:r>
          </w:p>
        </w:tc>
      </w:tr>
      <w:tr w:rsidR="00083181" w:rsidRPr="00035989" w:rsidTr="009029A4">
        <w:trPr>
          <w:trHeight w:val="273"/>
        </w:trPr>
        <w:tc>
          <w:tcPr>
            <w:tcW w:w="2184" w:type="dxa"/>
            <w:shd w:val="clear" w:color="auto" w:fill="F2F2F2" w:themeFill="background1" w:themeFillShade="F2"/>
            <w:vAlign w:val="center"/>
          </w:tcPr>
          <w:p w:rsidR="002B765E" w:rsidRDefault="00B66B00">
            <w:pPr>
              <w:rPr>
                <w:b/>
                <w:szCs w:val="24"/>
              </w:rPr>
            </w:pPr>
            <w:r>
              <w:rPr>
                <w:b/>
                <w:szCs w:val="24"/>
              </w:rPr>
              <w:t>Applicable criteria</w:t>
            </w:r>
          </w:p>
          <w:p w:rsidR="002B765E" w:rsidRDefault="00B66B00">
            <w:pPr>
              <w:rPr>
                <w:b/>
                <w:szCs w:val="24"/>
              </w:rPr>
            </w:pPr>
            <w:r>
              <w:rPr>
                <w:b/>
                <w:color w:val="FF0000"/>
                <w:szCs w:val="24"/>
              </w:rPr>
              <w:t>from 2023</w:t>
            </w:r>
          </w:p>
        </w:tc>
        <w:tc>
          <w:tcPr>
            <w:tcW w:w="5811" w:type="dxa"/>
            <w:shd w:val="clear" w:color="auto" w:fill="F2F2F2" w:themeFill="background1" w:themeFillShade="F2"/>
            <w:vAlign w:val="center"/>
          </w:tcPr>
          <w:p w:rsidR="002B765E" w:rsidRPr="00B66B00" w:rsidRDefault="00B66B00">
            <w:pPr>
              <w:rPr>
                <w:sz w:val="20"/>
                <w:szCs w:val="18"/>
                <w:lang w:val="en-GB"/>
              </w:rPr>
            </w:pPr>
            <w:r w:rsidRPr="00B66B00">
              <w:rPr>
                <w:sz w:val="20"/>
                <w:szCs w:val="18"/>
                <w:lang w:val="en-GB"/>
              </w:rPr>
              <w:t>Equipment in categories 1 to 6 that contains more than 20% plastics by mass of the equipment and plastics containing flame retardants</w:t>
            </w:r>
          </w:p>
        </w:tc>
        <w:tc>
          <w:tcPr>
            <w:tcW w:w="6123" w:type="dxa"/>
            <w:shd w:val="clear" w:color="auto" w:fill="F2F2F2" w:themeFill="background1" w:themeFillShade="F2"/>
            <w:vAlign w:val="center"/>
          </w:tcPr>
          <w:p w:rsidR="002B765E" w:rsidRPr="00B66B00" w:rsidRDefault="00B66B00" w:rsidP="000B2AC4">
            <w:pPr>
              <w:rPr>
                <w:sz w:val="20"/>
                <w:szCs w:val="20"/>
                <w:lang w:val="en-GB"/>
              </w:rPr>
            </w:pPr>
            <w:r w:rsidRPr="00B66B00">
              <w:rPr>
                <w:color w:val="00B050"/>
                <w:sz w:val="20"/>
                <w:lang w:val="en-GB"/>
              </w:rPr>
              <w:t xml:space="preserve">Bonus if the product does not contain brominated flame retardants in plastic parts &gt; 25 g, except for cables and </w:t>
            </w:r>
            <w:r w:rsidR="000B2AC4">
              <w:rPr>
                <w:color w:val="00B050"/>
                <w:sz w:val="20"/>
                <w:lang w:val="en-GB"/>
              </w:rPr>
              <w:t>printed circuit</w:t>
            </w:r>
            <w:r w:rsidRPr="00B66B00">
              <w:rPr>
                <w:color w:val="00B050"/>
                <w:sz w:val="20"/>
                <w:lang w:val="en-GB"/>
              </w:rPr>
              <w:t xml:space="preserve"> boards</w:t>
            </w:r>
          </w:p>
        </w:tc>
      </w:tr>
      <w:tr w:rsidR="00083181" w:rsidRPr="00035989" w:rsidTr="009029A4">
        <w:trPr>
          <w:trHeight w:val="466"/>
        </w:trPr>
        <w:tc>
          <w:tcPr>
            <w:tcW w:w="2184" w:type="dxa"/>
            <w:shd w:val="clear" w:color="auto" w:fill="F2F2F2" w:themeFill="background1" w:themeFillShade="F2"/>
            <w:vAlign w:val="center"/>
          </w:tcPr>
          <w:p w:rsidR="002B765E" w:rsidRDefault="00B66B00">
            <w:pPr>
              <w:rPr>
                <w:b/>
                <w:szCs w:val="24"/>
              </w:rPr>
            </w:pPr>
            <w:r w:rsidRPr="00891944">
              <w:rPr>
                <w:b/>
                <w:bCs/>
                <w:szCs w:val="20"/>
              </w:rPr>
              <w:t xml:space="preserve">Methods of proof </w:t>
            </w:r>
          </w:p>
        </w:tc>
        <w:tc>
          <w:tcPr>
            <w:tcW w:w="11934" w:type="dxa"/>
            <w:gridSpan w:val="2"/>
            <w:shd w:val="clear" w:color="auto" w:fill="F2F2F2" w:themeFill="background1" w:themeFillShade="F2"/>
            <w:vAlign w:val="center"/>
          </w:tcPr>
          <w:p w:rsidR="002B765E" w:rsidRPr="00B66B00" w:rsidRDefault="00B66B00">
            <w:pPr>
              <w:pStyle w:val="Paragraphedeliste"/>
              <w:numPr>
                <w:ilvl w:val="0"/>
                <w:numId w:val="40"/>
              </w:numPr>
              <w:ind w:left="357" w:hanging="357"/>
              <w:rPr>
                <w:sz w:val="20"/>
                <w:szCs w:val="20"/>
                <w:lang w:val="en-GB"/>
              </w:rPr>
            </w:pPr>
            <w:r w:rsidRPr="00B66B00">
              <w:rPr>
                <w:bCs/>
                <w:sz w:val="20"/>
                <w:szCs w:val="20"/>
                <w:lang w:val="en-GB"/>
              </w:rPr>
              <w:t xml:space="preserve">Product test report carried out by an accredited laboratory in accordance with EN ISO/IEC 17025, </w:t>
            </w:r>
          </w:p>
          <w:p w:rsidR="002B765E" w:rsidRPr="00B66B00" w:rsidRDefault="00B66B00">
            <w:pPr>
              <w:pStyle w:val="Paragraphedeliste"/>
              <w:numPr>
                <w:ilvl w:val="0"/>
                <w:numId w:val="40"/>
              </w:numPr>
              <w:ind w:left="357" w:hanging="357"/>
              <w:rPr>
                <w:sz w:val="20"/>
                <w:szCs w:val="20"/>
                <w:lang w:val="en-GB"/>
              </w:rPr>
            </w:pPr>
            <w:r w:rsidRPr="00B66B00">
              <w:rPr>
                <w:bCs/>
                <w:sz w:val="20"/>
                <w:szCs w:val="20"/>
                <w:lang w:val="en-GB"/>
              </w:rPr>
              <w:t>or Material and Safety Data Sheet or certificates from the suppliers of the materials used in the whole product stating the absence of the substances concerned, accompanied by a nomenclature listing the materials used in the product</w:t>
            </w:r>
          </w:p>
        </w:tc>
      </w:tr>
      <w:tr w:rsidR="00083181" w:rsidRPr="000C12EF" w:rsidTr="009029A4">
        <w:tc>
          <w:tcPr>
            <w:tcW w:w="2184" w:type="dxa"/>
            <w:shd w:val="clear" w:color="auto" w:fill="F2F2F2" w:themeFill="background1" w:themeFillShade="F2"/>
          </w:tcPr>
          <w:p w:rsidR="002B765E" w:rsidRDefault="00B66B00">
            <w:pPr>
              <w:jc w:val="both"/>
              <w:rPr>
                <w:b/>
                <w:szCs w:val="24"/>
              </w:rPr>
            </w:pPr>
            <w:r w:rsidRPr="0045198F">
              <w:rPr>
                <w:b/>
                <w:szCs w:val="24"/>
              </w:rPr>
              <w:t>Review year</w:t>
            </w:r>
          </w:p>
        </w:tc>
        <w:tc>
          <w:tcPr>
            <w:tcW w:w="11934" w:type="dxa"/>
            <w:gridSpan w:val="2"/>
            <w:shd w:val="clear" w:color="auto" w:fill="F2F2F2" w:themeFill="background1" w:themeFillShade="F2"/>
          </w:tcPr>
          <w:p w:rsidR="002B765E" w:rsidRDefault="00B66B00">
            <w:pPr>
              <w:jc w:val="both"/>
              <w:rPr>
                <w:sz w:val="20"/>
                <w:szCs w:val="20"/>
              </w:rPr>
            </w:pPr>
            <w:r>
              <w:rPr>
                <w:sz w:val="20"/>
                <w:szCs w:val="20"/>
              </w:rPr>
              <w:t>2024</w:t>
            </w:r>
          </w:p>
        </w:tc>
      </w:tr>
      <w:tr w:rsidR="00083181" w:rsidRPr="00035989" w:rsidTr="009029A4">
        <w:tc>
          <w:tcPr>
            <w:tcW w:w="2184" w:type="dxa"/>
            <w:shd w:val="clear" w:color="auto" w:fill="F2F2F2" w:themeFill="background1" w:themeFillShade="F2"/>
          </w:tcPr>
          <w:p w:rsidR="002B765E" w:rsidRDefault="00B66B00">
            <w:pPr>
              <w:jc w:val="both"/>
              <w:rPr>
                <w:b/>
                <w:szCs w:val="24"/>
              </w:rPr>
            </w:pPr>
            <w:r>
              <w:rPr>
                <w:b/>
                <w:szCs w:val="24"/>
              </w:rPr>
              <w:t xml:space="preserve">Further </w:t>
            </w:r>
            <w:r w:rsidRPr="0045198F">
              <w:rPr>
                <w:b/>
                <w:szCs w:val="24"/>
              </w:rPr>
              <w:t>development</w:t>
            </w:r>
          </w:p>
        </w:tc>
        <w:tc>
          <w:tcPr>
            <w:tcW w:w="11934" w:type="dxa"/>
            <w:gridSpan w:val="2"/>
            <w:shd w:val="clear" w:color="auto" w:fill="F2F2F2" w:themeFill="background1" w:themeFillShade="F2"/>
          </w:tcPr>
          <w:p w:rsidR="002B765E" w:rsidRPr="00B66B00" w:rsidRDefault="00B66B00">
            <w:pPr>
              <w:rPr>
                <w:bCs/>
                <w:sz w:val="20"/>
                <w:lang w:val="en-GB"/>
              </w:rPr>
            </w:pPr>
            <w:r w:rsidRPr="00B66B00">
              <w:rPr>
                <w:bCs/>
                <w:sz w:val="20"/>
                <w:lang w:val="en-GB"/>
              </w:rPr>
              <w:t>Monitor the revision of the POP, RoHS and REACH regulations to adapt the criteria if necessary.</w:t>
            </w:r>
          </w:p>
        </w:tc>
      </w:tr>
    </w:tbl>
    <w:p w:rsidR="002B765E" w:rsidRDefault="00B66B00">
      <w:pPr>
        <w:pStyle w:val="Titre1"/>
      </w:pPr>
      <w:r w:rsidRPr="00A64823">
        <w:lastRenderedPageBreak/>
        <w:t>Incorporation of recycled materials</w:t>
      </w:r>
    </w:p>
    <w:p w:rsidR="002B765E" w:rsidRPr="00B66B00" w:rsidRDefault="00B66B00">
      <w:pPr>
        <w:spacing w:after="120" w:line="240" w:lineRule="auto"/>
        <w:jc w:val="both"/>
        <w:rPr>
          <w:sz w:val="20"/>
          <w:lang w:val="en-GB"/>
        </w:rPr>
      </w:pPr>
      <w:r w:rsidRPr="00B66B00">
        <w:rPr>
          <w:sz w:val="20"/>
          <w:lang w:val="en-GB"/>
        </w:rPr>
        <w:t xml:space="preserve">On this issue, the proposals aim to extend the scope of products eligible for a bonus on the integration of recycled plastics, and to exploit recent developments in traceability and certification </w:t>
      </w:r>
      <w:r w:rsidR="000B2AC4">
        <w:rPr>
          <w:sz w:val="20"/>
          <w:lang w:val="en-GB"/>
        </w:rPr>
        <w:t xml:space="preserve">systems </w:t>
      </w:r>
      <w:r w:rsidRPr="00B66B00">
        <w:rPr>
          <w:sz w:val="20"/>
          <w:lang w:val="en-GB"/>
        </w:rPr>
        <w:t>to strengthen the control of this criterion under a "chain of custody" approach.</w:t>
      </w:r>
    </w:p>
    <w:p w:rsidR="002B765E" w:rsidRDefault="00B66B00">
      <w:pPr>
        <w:pStyle w:val="Titre2"/>
      </w:pPr>
      <w:r>
        <w:t xml:space="preserve">Household </w:t>
      </w:r>
      <w:r w:rsidRPr="00401CE4">
        <w:t>equipment</w:t>
      </w:r>
    </w:p>
    <w:tbl>
      <w:tblPr>
        <w:tblStyle w:val="Grilledutableau"/>
        <w:tblW w:w="0" w:type="auto"/>
        <w:shd w:val="clear" w:color="auto" w:fill="F2F2F2" w:themeFill="background1" w:themeFillShade="F2"/>
        <w:tblCellMar>
          <w:left w:w="57" w:type="dxa"/>
          <w:right w:w="57" w:type="dxa"/>
        </w:tblCellMar>
        <w:tblLook w:val="04A0" w:firstRow="1" w:lastRow="0" w:firstColumn="1" w:lastColumn="0" w:noHBand="0" w:noVBand="1"/>
      </w:tblPr>
      <w:tblGrid>
        <w:gridCol w:w="2042"/>
        <w:gridCol w:w="4252"/>
        <w:gridCol w:w="7824"/>
      </w:tblGrid>
      <w:tr w:rsidR="00D25528" w:rsidTr="008A7A5C">
        <w:tc>
          <w:tcPr>
            <w:tcW w:w="2042" w:type="dxa"/>
            <w:shd w:val="clear" w:color="auto" w:fill="F2F2F2" w:themeFill="background1" w:themeFillShade="F2"/>
          </w:tcPr>
          <w:p w:rsidR="002B765E" w:rsidRDefault="00B66B00">
            <w:pPr>
              <w:jc w:val="both"/>
              <w:rPr>
                <w:b/>
                <w:szCs w:val="24"/>
              </w:rPr>
            </w:pPr>
            <w:r w:rsidRPr="0045198F">
              <w:rPr>
                <w:b/>
                <w:szCs w:val="24"/>
              </w:rPr>
              <w:t>Proposal no.</w:t>
            </w:r>
          </w:p>
        </w:tc>
        <w:tc>
          <w:tcPr>
            <w:tcW w:w="12076" w:type="dxa"/>
            <w:gridSpan w:val="2"/>
            <w:shd w:val="clear" w:color="auto" w:fill="F2F2F2" w:themeFill="background1" w:themeFillShade="F2"/>
          </w:tcPr>
          <w:p w:rsidR="002B765E" w:rsidRDefault="00B66B00">
            <w:pPr>
              <w:jc w:val="both"/>
              <w:rPr>
                <w:b/>
                <w:sz w:val="28"/>
                <w:szCs w:val="24"/>
                <w:u w:val="single"/>
              </w:rPr>
            </w:pPr>
            <w:r>
              <w:rPr>
                <w:b/>
                <w:color w:val="00B0F0"/>
              </w:rPr>
              <w:t>[PLA-MEN-A</w:t>
            </w:r>
            <w:r w:rsidRPr="00B64819">
              <w:rPr>
                <w:b/>
                <w:color w:val="00B0F0"/>
              </w:rPr>
              <w:t>]</w:t>
            </w:r>
          </w:p>
        </w:tc>
      </w:tr>
      <w:tr w:rsidR="00D25528" w:rsidRPr="00035989" w:rsidTr="008A7A5C">
        <w:trPr>
          <w:trHeight w:val="273"/>
        </w:trPr>
        <w:tc>
          <w:tcPr>
            <w:tcW w:w="2042" w:type="dxa"/>
            <w:vMerge w:val="restart"/>
            <w:shd w:val="clear" w:color="auto" w:fill="F2F2F2" w:themeFill="background1" w:themeFillShade="F2"/>
            <w:vAlign w:val="center"/>
          </w:tcPr>
          <w:p w:rsidR="002B765E" w:rsidRDefault="00B66B00">
            <w:pPr>
              <w:rPr>
                <w:b/>
                <w:szCs w:val="24"/>
              </w:rPr>
            </w:pPr>
            <w:r>
              <w:rPr>
                <w:b/>
                <w:szCs w:val="24"/>
              </w:rPr>
              <w:t>Applicable criteria</w:t>
            </w:r>
          </w:p>
          <w:p w:rsidR="002B765E" w:rsidRDefault="00B66B00">
            <w:pPr>
              <w:rPr>
                <w:b/>
                <w:szCs w:val="24"/>
              </w:rPr>
            </w:pPr>
            <w:r>
              <w:rPr>
                <w:b/>
                <w:color w:val="FF0000"/>
                <w:szCs w:val="24"/>
              </w:rPr>
              <w:t>from 2023</w:t>
            </w:r>
          </w:p>
        </w:tc>
        <w:tc>
          <w:tcPr>
            <w:tcW w:w="4252" w:type="dxa"/>
            <w:shd w:val="clear" w:color="auto" w:fill="F2F2F2" w:themeFill="background1" w:themeFillShade="F2"/>
            <w:vAlign w:val="center"/>
          </w:tcPr>
          <w:p w:rsidR="002B765E" w:rsidRDefault="00B66B00" w:rsidP="000B2AC4">
            <w:pPr>
              <w:rPr>
                <w:sz w:val="20"/>
                <w:szCs w:val="18"/>
                <w:lang w:val="en-GB"/>
              </w:rPr>
            </w:pPr>
            <w:r w:rsidRPr="00FA58FE">
              <w:rPr>
                <w:sz w:val="20"/>
                <w:szCs w:val="18"/>
                <w:lang w:val="en-GB"/>
              </w:rPr>
              <w:t xml:space="preserve">Washing machine </w:t>
            </w:r>
            <w:r w:rsidR="000B2AC4">
              <w:rPr>
                <w:sz w:val="20"/>
                <w:szCs w:val="18"/>
                <w:lang w:val="en-GB"/>
              </w:rPr>
              <w:t>(front and top loading)</w:t>
            </w:r>
          </w:p>
        </w:tc>
        <w:tc>
          <w:tcPr>
            <w:tcW w:w="7824" w:type="dxa"/>
            <w:vMerge w:val="restart"/>
            <w:shd w:val="clear" w:color="auto" w:fill="F2F2F2" w:themeFill="background1" w:themeFillShade="F2"/>
            <w:vAlign w:val="center"/>
          </w:tcPr>
          <w:p w:rsidR="002B765E" w:rsidRPr="00B66B00" w:rsidRDefault="00B66B00">
            <w:pPr>
              <w:rPr>
                <w:sz w:val="20"/>
                <w:szCs w:val="20"/>
                <w:lang w:val="en-GB"/>
              </w:rPr>
            </w:pPr>
            <w:r w:rsidRPr="00B66B00">
              <w:rPr>
                <w:color w:val="00B050"/>
                <w:sz w:val="20"/>
                <w:lang w:val="en-GB"/>
              </w:rPr>
              <w:t xml:space="preserve">Bonus if the product incorporates at least 10% post-consumer recycled plastics (as a proportion of the total mass of </w:t>
            </w:r>
            <w:r w:rsidR="004C32FF" w:rsidRPr="00B66B00">
              <w:rPr>
                <w:color w:val="00B050"/>
                <w:sz w:val="20"/>
                <w:lang w:val="en-GB"/>
              </w:rPr>
              <w:t>plastic parts</w:t>
            </w:r>
            <w:r w:rsidRPr="00B66B00">
              <w:rPr>
                <w:color w:val="00B050"/>
                <w:sz w:val="20"/>
                <w:lang w:val="en-GB"/>
              </w:rPr>
              <w:t>, excluding packaging</w:t>
            </w:r>
            <w:r w:rsidR="004C32FF" w:rsidRPr="00B66B00">
              <w:rPr>
                <w:color w:val="00B050"/>
                <w:sz w:val="20"/>
                <w:lang w:val="en-GB"/>
              </w:rPr>
              <w:t>)</w:t>
            </w:r>
          </w:p>
        </w:tc>
      </w:tr>
      <w:tr w:rsidR="00FA58FE" w:rsidRPr="000C12EF" w:rsidTr="008A7A5C">
        <w:trPr>
          <w:trHeight w:val="159"/>
        </w:trPr>
        <w:tc>
          <w:tcPr>
            <w:tcW w:w="2042" w:type="dxa"/>
            <w:vMerge/>
            <w:shd w:val="clear" w:color="auto" w:fill="F2F2F2" w:themeFill="background1" w:themeFillShade="F2"/>
            <w:vAlign w:val="center"/>
          </w:tcPr>
          <w:p w:rsidR="00FA58FE" w:rsidRPr="00B66B00" w:rsidRDefault="00FA58FE" w:rsidP="008A7A5C">
            <w:pPr>
              <w:rPr>
                <w:b/>
                <w:szCs w:val="24"/>
                <w:lang w:val="en-GB"/>
              </w:rPr>
            </w:pPr>
          </w:p>
        </w:tc>
        <w:tc>
          <w:tcPr>
            <w:tcW w:w="4252" w:type="dxa"/>
            <w:shd w:val="clear" w:color="auto" w:fill="F2F2F2" w:themeFill="background1" w:themeFillShade="F2"/>
            <w:vAlign w:val="center"/>
          </w:tcPr>
          <w:p w:rsidR="002B765E" w:rsidRDefault="00B66B00">
            <w:pPr>
              <w:rPr>
                <w:sz w:val="20"/>
                <w:szCs w:val="18"/>
              </w:rPr>
            </w:pPr>
            <w:r w:rsidRPr="00FA58FE">
              <w:rPr>
                <w:sz w:val="20"/>
                <w:szCs w:val="18"/>
              </w:rPr>
              <w:t>Dishwasher</w:t>
            </w:r>
          </w:p>
        </w:tc>
        <w:tc>
          <w:tcPr>
            <w:tcW w:w="7824" w:type="dxa"/>
            <w:vMerge/>
            <w:shd w:val="clear" w:color="auto" w:fill="F2F2F2" w:themeFill="background1" w:themeFillShade="F2"/>
            <w:vAlign w:val="center"/>
          </w:tcPr>
          <w:p w:rsidR="00FA58FE" w:rsidRDefault="00FA58FE" w:rsidP="008A7A5C">
            <w:pPr>
              <w:rPr>
                <w:color w:val="00B050"/>
                <w:sz w:val="20"/>
              </w:rPr>
            </w:pPr>
          </w:p>
        </w:tc>
      </w:tr>
      <w:tr w:rsidR="00FA58FE" w:rsidRPr="00035989" w:rsidTr="008A7A5C">
        <w:trPr>
          <w:trHeight w:val="167"/>
        </w:trPr>
        <w:tc>
          <w:tcPr>
            <w:tcW w:w="2042" w:type="dxa"/>
            <w:vMerge/>
            <w:shd w:val="clear" w:color="auto" w:fill="F2F2F2" w:themeFill="background1" w:themeFillShade="F2"/>
            <w:vAlign w:val="center"/>
          </w:tcPr>
          <w:p w:rsidR="00FA58FE" w:rsidRDefault="00FA58FE" w:rsidP="008A7A5C">
            <w:pPr>
              <w:rPr>
                <w:b/>
                <w:szCs w:val="24"/>
              </w:rPr>
            </w:pPr>
          </w:p>
        </w:tc>
        <w:tc>
          <w:tcPr>
            <w:tcW w:w="4252" w:type="dxa"/>
            <w:shd w:val="clear" w:color="auto" w:fill="F2F2F2" w:themeFill="background1" w:themeFillShade="F2"/>
            <w:vAlign w:val="center"/>
          </w:tcPr>
          <w:p w:rsidR="002B765E" w:rsidRPr="000B2AC4" w:rsidRDefault="000B2AC4">
            <w:pPr>
              <w:rPr>
                <w:sz w:val="20"/>
                <w:szCs w:val="18"/>
                <w:lang w:val="en-GB"/>
              </w:rPr>
            </w:pPr>
            <w:r w:rsidRPr="000B2AC4">
              <w:rPr>
                <w:sz w:val="20"/>
                <w:szCs w:val="18"/>
                <w:lang w:val="en-GB"/>
              </w:rPr>
              <w:t>Coffee maker, kettle, tea maker</w:t>
            </w:r>
          </w:p>
        </w:tc>
        <w:tc>
          <w:tcPr>
            <w:tcW w:w="7824" w:type="dxa"/>
            <w:vMerge/>
            <w:shd w:val="clear" w:color="auto" w:fill="F2F2F2" w:themeFill="background1" w:themeFillShade="F2"/>
            <w:vAlign w:val="center"/>
          </w:tcPr>
          <w:p w:rsidR="00FA58FE" w:rsidRPr="000B2AC4" w:rsidRDefault="00FA58FE" w:rsidP="008A7A5C">
            <w:pPr>
              <w:rPr>
                <w:color w:val="00B050"/>
                <w:sz w:val="20"/>
                <w:lang w:val="en-GB"/>
              </w:rPr>
            </w:pPr>
          </w:p>
        </w:tc>
      </w:tr>
      <w:tr w:rsidR="00FA58FE" w:rsidRPr="000C12EF" w:rsidTr="008A7A5C">
        <w:trPr>
          <w:trHeight w:val="280"/>
        </w:trPr>
        <w:tc>
          <w:tcPr>
            <w:tcW w:w="2042" w:type="dxa"/>
            <w:vMerge/>
            <w:shd w:val="clear" w:color="auto" w:fill="F2F2F2" w:themeFill="background1" w:themeFillShade="F2"/>
            <w:vAlign w:val="center"/>
          </w:tcPr>
          <w:p w:rsidR="00FA58FE" w:rsidRPr="000B2AC4" w:rsidRDefault="00FA58FE" w:rsidP="008A7A5C">
            <w:pPr>
              <w:rPr>
                <w:b/>
                <w:szCs w:val="24"/>
                <w:lang w:val="en-GB"/>
              </w:rPr>
            </w:pPr>
          </w:p>
        </w:tc>
        <w:tc>
          <w:tcPr>
            <w:tcW w:w="4252" w:type="dxa"/>
            <w:shd w:val="clear" w:color="auto" w:fill="F2F2F2" w:themeFill="background1" w:themeFillShade="F2"/>
            <w:vAlign w:val="center"/>
          </w:tcPr>
          <w:p w:rsidR="002B765E" w:rsidRDefault="00B66B00">
            <w:pPr>
              <w:rPr>
                <w:sz w:val="20"/>
                <w:szCs w:val="18"/>
              </w:rPr>
            </w:pPr>
            <w:r w:rsidRPr="00FA58FE">
              <w:rPr>
                <w:sz w:val="20"/>
                <w:szCs w:val="18"/>
              </w:rPr>
              <w:t>Laptop and desktop computers</w:t>
            </w:r>
          </w:p>
        </w:tc>
        <w:tc>
          <w:tcPr>
            <w:tcW w:w="7824" w:type="dxa"/>
            <w:vMerge/>
            <w:shd w:val="clear" w:color="auto" w:fill="F2F2F2" w:themeFill="background1" w:themeFillShade="F2"/>
            <w:vAlign w:val="center"/>
          </w:tcPr>
          <w:p w:rsidR="00FA58FE" w:rsidRDefault="00FA58FE" w:rsidP="008A7A5C">
            <w:pPr>
              <w:rPr>
                <w:color w:val="00B050"/>
                <w:sz w:val="20"/>
              </w:rPr>
            </w:pPr>
          </w:p>
        </w:tc>
      </w:tr>
      <w:tr w:rsidR="00FA58FE" w:rsidRPr="000C12EF" w:rsidTr="008A7A5C">
        <w:trPr>
          <w:trHeight w:val="270"/>
        </w:trPr>
        <w:tc>
          <w:tcPr>
            <w:tcW w:w="2042" w:type="dxa"/>
            <w:vMerge/>
            <w:shd w:val="clear" w:color="auto" w:fill="F2F2F2" w:themeFill="background1" w:themeFillShade="F2"/>
            <w:vAlign w:val="center"/>
          </w:tcPr>
          <w:p w:rsidR="00FA58FE" w:rsidRDefault="00FA58FE" w:rsidP="008A7A5C">
            <w:pPr>
              <w:rPr>
                <w:b/>
                <w:szCs w:val="24"/>
              </w:rPr>
            </w:pPr>
          </w:p>
        </w:tc>
        <w:tc>
          <w:tcPr>
            <w:tcW w:w="4252" w:type="dxa"/>
            <w:shd w:val="clear" w:color="auto" w:fill="F2F2F2" w:themeFill="background1" w:themeFillShade="F2"/>
          </w:tcPr>
          <w:p w:rsidR="002B765E" w:rsidRDefault="00B66B00">
            <w:pPr>
              <w:rPr>
                <w:sz w:val="20"/>
                <w:szCs w:val="18"/>
              </w:rPr>
            </w:pPr>
            <w:r w:rsidRPr="00FA58FE">
              <w:rPr>
                <w:sz w:val="20"/>
                <w:szCs w:val="18"/>
              </w:rPr>
              <w:t xml:space="preserve">Television, monitor </w:t>
            </w:r>
          </w:p>
        </w:tc>
        <w:tc>
          <w:tcPr>
            <w:tcW w:w="7824" w:type="dxa"/>
            <w:vMerge/>
            <w:shd w:val="clear" w:color="auto" w:fill="F2F2F2" w:themeFill="background1" w:themeFillShade="F2"/>
            <w:vAlign w:val="center"/>
          </w:tcPr>
          <w:p w:rsidR="00FA58FE" w:rsidRDefault="00FA58FE" w:rsidP="008A7A5C">
            <w:pPr>
              <w:rPr>
                <w:color w:val="00B050"/>
                <w:sz w:val="20"/>
              </w:rPr>
            </w:pPr>
          </w:p>
        </w:tc>
      </w:tr>
      <w:tr w:rsidR="00FA58FE" w:rsidRPr="000C12EF" w:rsidTr="008A7A5C">
        <w:trPr>
          <w:trHeight w:val="274"/>
        </w:trPr>
        <w:tc>
          <w:tcPr>
            <w:tcW w:w="2042" w:type="dxa"/>
            <w:vMerge/>
            <w:shd w:val="clear" w:color="auto" w:fill="F2F2F2" w:themeFill="background1" w:themeFillShade="F2"/>
            <w:vAlign w:val="center"/>
          </w:tcPr>
          <w:p w:rsidR="00FA58FE" w:rsidRDefault="00FA58FE" w:rsidP="008A7A5C">
            <w:pPr>
              <w:rPr>
                <w:b/>
                <w:szCs w:val="24"/>
              </w:rPr>
            </w:pPr>
          </w:p>
        </w:tc>
        <w:tc>
          <w:tcPr>
            <w:tcW w:w="4252" w:type="dxa"/>
            <w:shd w:val="clear" w:color="auto" w:fill="F2F2F2" w:themeFill="background1" w:themeFillShade="F2"/>
            <w:vAlign w:val="center"/>
          </w:tcPr>
          <w:p w:rsidR="002B765E" w:rsidRDefault="00B66B00">
            <w:pPr>
              <w:rPr>
                <w:sz w:val="20"/>
                <w:szCs w:val="18"/>
              </w:rPr>
            </w:pPr>
            <w:r w:rsidRPr="00FA58FE">
              <w:rPr>
                <w:sz w:val="20"/>
                <w:szCs w:val="18"/>
              </w:rPr>
              <w:t>Printer</w:t>
            </w:r>
          </w:p>
        </w:tc>
        <w:tc>
          <w:tcPr>
            <w:tcW w:w="7824" w:type="dxa"/>
            <w:vMerge/>
            <w:shd w:val="clear" w:color="auto" w:fill="F2F2F2" w:themeFill="background1" w:themeFillShade="F2"/>
            <w:vAlign w:val="center"/>
          </w:tcPr>
          <w:p w:rsidR="00FA58FE" w:rsidRDefault="00FA58FE" w:rsidP="008A7A5C">
            <w:pPr>
              <w:rPr>
                <w:color w:val="00B050"/>
                <w:sz w:val="20"/>
              </w:rPr>
            </w:pPr>
          </w:p>
        </w:tc>
      </w:tr>
      <w:tr w:rsidR="00FA58FE" w:rsidRPr="000C12EF" w:rsidTr="008A7A5C">
        <w:trPr>
          <w:trHeight w:val="264"/>
        </w:trPr>
        <w:tc>
          <w:tcPr>
            <w:tcW w:w="2042" w:type="dxa"/>
            <w:vMerge/>
            <w:shd w:val="clear" w:color="auto" w:fill="F2F2F2" w:themeFill="background1" w:themeFillShade="F2"/>
            <w:vAlign w:val="center"/>
          </w:tcPr>
          <w:p w:rsidR="00FA58FE" w:rsidRDefault="00FA58FE" w:rsidP="008A7A5C">
            <w:pPr>
              <w:rPr>
                <w:b/>
                <w:szCs w:val="24"/>
              </w:rPr>
            </w:pPr>
          </w:p>
        </w:tc>
        <w:tc>
          <w:tcPr>
            <w:tcW w:w="4252" w:type="dxa"/>
            <w:shd w:val="clear" w:color="auto" w:fill="F2F2F2" w:themeFill="background1" w:themeFillShade="F2"/>
          </w:tcPr>
          <w:p w:rsidR="002B765E" w:rsidRDefault="000B2AC4">
            <w:pPr>
              <w:rPr>
                <w:sz w:val="20"/>
                <w:szCs w:val="18"/>
              </w:rPr>
            </w:pPr>
            <w:r>
              <w:rPr>
                <w:sz w:val="20"/>
                <w:szCs w:val="18"/>
              </w:rPr>
              <w:t>Wireless</w:t>
            </w:r>
            <w:r w:rsidR="00B66B00" w:rsidRPr="00FA58FE">
              <w:rPr>
                <w:sz w:val="20"/>
                <w:szCs w:val="18"/>
              </w:rPr>
              <w:t xml:space="preserve"> and corded hoover</w:t>
            </w:r>
          </w:p>
        </w:tc>
        <w:tc>
          <w:tcPr>
            <w:tcW w:w="7824" w:type="dxa"/>
            <w:vMerge/>
            <w:shd w:val="clear" w:color="auto" w:fill="F2F2F2" w:themeFill="background1" w:themeFillShade="F2"/>
            <w:vAlign w:val="center"/>
          </w:tcPr>
          <w:p w:rsidR="00FA58FE" w:rsidRDefault="00FA58FE" w:rsidP="008A7A5C">
            <w:pPr>
              <w:rPr>
                <w:color w:val="00B050"/>
                <w:sz w:val="20"/>
              </w:rPr>
            </w:pPr>
          </w:p>
        </w:tc>
      </w:tr>
      <w:tr w:rsidR="00FA58FE" w:rsidRPr="00035989" w:rsidTr="008A7A5C">
        <w:trPr>
          <w:trHeight w:val="466"/>
        </w:trPr>
        <w:tc>
          <w:tcPr>
            <w:tcW w:w="2042" w:type="dxa"/>
            <w:shd w:val="clear" w:color="auto" w:fill="F2F2F2" w:themeFill="background1" w:themeFillShade="F2"/>
            <w:vAlign w:val="center"/>
          </w:tcPr>
          <w:p w:rsidR="002B765E" w:rsidRDefault="00B66B00">
            <w:pPr>
              <w:rPr>
                <w:b/>
                <w:szCs w:val="24"/>
              </w:rPr>
            </w:pPr>
            <w:r w:rsidRPr="00891944">
              <w:rPr>
                <w:b/>
                <w:bCs/>
                <w:szCs w:val="20"/>
              </w:rPr>
              <w:t xml:space="preserve">Methods of proof </w:t>
            </w:r>
          </w:p>
        </w:tc>
        <w:tc>
          <w:tcPr>
            <w:tcW w:w="12076" w:type="dxa"/>
            <w:gridSpan w:val="2"/>
            <w:shd w:val="clear" w:color="auto" w:fill="F2F2F2" w:themeFill="background1" w:themeFillShade="F2"/>
            <w:vAlign w:val="center"/>
          </w:tcPr>
          <w:p w:rsidR="002B765E" w:rsidRPr="00B66B00" w:rsidRDefault="00B66B00">
            <w:pPr>
              <w:pStyle w:val="Paragraphedeliste"/>
              <w:numPr>
                <w:ilvl w:val="0"/>
                <w:numId w:val="40"/>
              </w:numPr>
              <w:ind w:left="357" w:hanging="357"/>
              <w:rPr>
                <w:bCs/>
                <w:sz w:val="20"/>
                <w:szCs w:val="20"/>
                <w:lang w:val="en-GB"/>
              </w:rPr>
            </w:pPr>
            <w:r w:rsidRPr="00B66B00">
              <w:rPr>
                <w:bCs/>
                <w:sz w:val="20"/>
                <w:szCs w:val="20"/>
                <w:lang w:val="en-GB"/>
              </w:rPr>
              <w:t>Traceability of the origin and volumes of recycled materials purchased by the regenerator(s) and plastics manufacturer(s), according to the POLYREC, PolyCert Europe or IPC/LNE level 1 reporting systems.</w:t>
            </w:r>
          </w:p>
          <w:p w:rsidR="002B765E" w:rsidRPr="00B66B00" w:rsidRDefault="00B66B00">
            <w:pPr>
              <w:pStyle w:val="Paragraphedeliste"/>
              <w:numPr>
                <w:ilvl w:val="0"/>
                <w:numId w:val="40"/>
              </w:numPr>
              <w:ind w:left="357" w:hanging="357"/>
              <w:rPr>
                <w:bCs/>
                <w:sz w:val="20"/>
                <w:szCs w:val="20"/>
                <w:lang w:val="en-GB"/>
              </w:rPr>
            </w:pPr>
            <w:r w:rsidRPr="00B66B00">
              <w:rPr>
                <w:bCs/>
                <w:sz w:val="20"/>
                <w:szCs w:val="20"/>
                <w:lang w:val="en-GB"/>
              </w:rPr>
              <w:t>Certificate attesting to the recycled content of the materials used in manufacture in accordance with EN15343:2007: Recyclass (Europe or worldwide), UL2809 (Europe or worldwide), Plastica Seconda Vita (Italy), IPC/LNE level 2 (France)</w:t>
            </w:r>
          </w:p>
          <w:p w:rsidR="002B765E" w:rsidRPr="00B66B00" w:rsidRDefault="00B66B00">
            <w:pPr>
              <w:pStyle w:val="Paragraphedeliste"/>
              <w:numPr>
                <w:ilvl w:val="0"/>
                <w:numId w:val="40"/>
              </w:numPr>
              <w:ind w:left="357" w:hanging="357"/>
              <w:rPr>
                <w:sz w:val="20"/>
                <w:szCs w:val="20"/>
                <w:lang w:val="en-GB"/>
              </w:rPr>
            </w:pPr>
            <w:r w:rsidRPr="00B66B00">
              <w:rPr>
                <w:bCs/>
                <w:sz w:val="20"/>
                <w:szCs w:val="20"/>
                <w:lang w:val="en-GB"/>
              </w:rPr>
              <w:t>Calculation of the recycled content in the product according to EN45557.</w:t>
            </w:r>
          </w:p>
        </w:tc>
      </w:tr>
      <w:tr w:rsidR="00FA58FE" w:rsidRPr="000C12EF" w:rsidTr="008A7A5C">
        <w:tc>
          <w:tcPr>
            <w:tcW w:w="2042" w:type="dxa"/>
            <w:shd w:val="clear" w:color="auto" w:fill="F2F2F2" w:themeFill="background1" w:themeFillShade="F2"/>
          </w:tcPr>
          <w:p w:rsidR="002B765E" w:rsidRDefault="00B66B00">
            <w:pPr>
              <w:jc w:val="both"/>
              <w:rPr>
                <w:b/>
                <w:szCs w:val="24"/>
              </w:rPr>
            </w:pPr>
            <w:r w:rsidRPr="0045198F">
              <w:rPr>
                <w:b/>
                <w:szCs w:val="24"/>
              </w:rPr>
              <w:t>Review year</w:t>
            </w:r>
          </w:p>
        </w:tc>
        <w:tc>
          <w:tcPr>
            <w:tcW w:w="12076" w:type="dxa"/>
            <w:gridSpan w:val="2"/>
            <w:shd w:val="clear" w:color="auto" w:fill="F2F2F2" w:themeFill="background1" w:themeFillShade="F2"/>
          </w:tcPr>
          <w:p w:rsidR="002B765E" w:rsidRDefault="00B66B00">
            <w:pPr>
              <w:jc w:val="both"/>
              <w:rPr>
                <w:sz w:val="20"/>
                <w:szCs w:val="20"/>
              </w:rPr>
            </w:pPr>
            <w:r>
              <w:rPr>
                <w:sz w:val="20"/>
                <w:szCs w:val="20"/>
              </w:rPr>
              <w:t>2025</w:t>
            </w:r>
          </w:p>
        </w:tc>
      </w:tr>
      <w:tr w:rsidR="00FA58FE" w:rsidRPr="00035989" w:rsidTr="008A7A5C">
        <w:tc>
          <w:tcPr>
            <w:tcW w:w="2042" w:type="dxa"/>
            <w:shd w:val="clear" w:color="auto" w:fill="F2F2F2" w:themeFill="background1" w:themeFillShade="F2"/>
          </w:tcPr>
          <w:p w:rsidR="002B765E" w:rsidRDefault="00B66B00">
            <w:pPr>
              <w:jc w:val="both"/>
              <w:rPr>
                <w:b/>
                <w:szCs w:val="24"/>
              </w:rPr>
            </w:pPr>
            <w:r>
              <w:rPr>
                <w:b/>
                <w:szCs w:val="24"/>
              </w:rPr>
              <w:t xml:space="preserve">Further </w:t>
            </w:r>
            <w:r w:rsidRPr="0045198F">
              <w:rPr>
                <w:b/>
                <w:szCs w:val="24"/>
              </w:rPr>
              <w:t>development</w:t>
            </w:r>
          </w:p>
        </w:tc>
        <w:tc>
          <w:tcPr>
            <w:tcW w:w="12076" w:type="dxa"/>
            <w:gridSpan w:val="2"/>
            <w:shd w:val="clear" w:color="auto" w:fill="F2F2F2" w:themeFill="background1" w:themeFillShade="F2"/>
          </w:tcPr>
          <w:p w:rsidR="002B765E" w:rsidRPr="00B66B00" w:rsidRDefault="00B66B00" w:rsidP="000B2AC4">
            <w:pPr>
              <w:rPr>
                <w:bCs/>
                <w:sz w:val="20"/>
                <w:lang w:val="en-GB"/>
              </w:rPr>
            </w:pPr>
            <w:r w:rsidRPr="00B66B00">
              <w:rPr>
                <w:bCs/>
                <w:sz w:val="20"/>
                <w:lang w:val="en-GB"/>
              </w:rPr>
              <w:t xml:space="preserve">Review in 2025 (N+1 after deployment of consumer information on the presence of recycled material in products) for adaptation of the criteria if necessary from 2026. </w:t>
            </w:r>
            <w:r w:rsidR="008676FC" w:rsidRPr="00B66B00">
              <w:rPr>
                <w:bCs/>
                <w:sz w:val="20"/>
                <w:lang w:val="en-GB"/>
              </w:rPr>
              <w:t>Extension envisaged to the following equipment from 2025: high-pressure cleaners, small food preparation equipment, refrigerators, freezers, wine cellars, tumble dryers, washing machines, games consoles, small portable electronic devices, portable audio a</w:t>
            </w:r>
            <w:r w:rsidR="000B2AC4">
              <w:rPr>
                <w:bCs/>
                <w:sz w:val="20"/>
                <w:lang w:val="en-GB"/>
              </w:rPr>
              <w:t>nd video equipment, cameras, video camera</w:t>
            </w:r>
            <w:r w:rsidR="008676FC" w:rsidRPr="00B66B00">
              <w:rPr>
                <w:bCs/>
                <w:sz w:val="20"/>
                <w:lang w:val="en-GB"/>
              </w:rPr>
              <w:t xml:space="preserve">, lighting, mobility equipment, toys, healthcare equipment </w:t>
            </w:r>
          </w:p>
        </w:tc>
      </w:tr>
    </w:tbl>
    <w:p w:rsidR="00D85CC6" w:rsidRPr="00B66B00" w:rsidRDefault="00D85CC6" w:rsidP="00555F62">
      <w:pPr>
        <w:spacing w:after="0"/>
        <w:rPr>
          <w:lang w:val="en-GB"/>
        </w:rPr>
      </w:pPr>
    </w:p>
    <w:p w:rsidR="002B765E" w:rsidRDefault="00B66B00">
      <w:pPr>
        <w:pStyle w:val="Titre2"/>
      </w:pPr>
      <w:r w:rsidRPr="00401CE4">
        <w:t>Professional equipment</w:t>
      </w:r>
    </w:p>
    <w:tbl>
      <w:tblPr>
        <w:tblStyle w:val="Grilledutableau"/>
        <w:tblW w:w="0" w:type="auto"/>
        <w:shd w:val="clear" w:color="auto" w:fill="F2F2F2" w:themeFill="background1" w:themeFillShade="F2"/>
        <w:tblCellMar>
          <w:left w:w="57" w:type="dxa"/>
          <w:right w:w="57" w:type="dxa"/>
        </w:tblCellMar>
        <w:tblLook w:val="04A0" w:firstRow="1" w:lastRow="0" w:firstColumn="1" w:lastColumn="0" w:noHBand="0" w:noVBand="1"/>
      </w:tblPr>
      <w:tblGrid>
        <w:gridCol w:w="2042"/>
        <w:gridCol w:w="4252"/>
        <w:gridCol w:w="7824"/>
      </w:tblGrid>
      <w:tr w:rsidR="00555F62" w:rsidTr="008A7A5C">
        <w:tc>
          <w:tcPr>
            <w:tcW w:w="2042" w:type="dxa"/>
            <w:shd w:val="clear" w:color="auto" w:fill="F2F2F2" w:themeFill="background1" w:themeFillShade="F2"/>
          </w:tcPr>
          <w:p w:rsidR="002B765E" w:rsidRDefault="00B66B00">
            <w:pPr>
              <w:jc w:val="both"/>
              <w:rPr>
                <w:b/>
                <w:szCs w:val="24"/>
              </w:rPr>
            </w:pPr>
            <w:r w:rsidRPr="0045198F">
              <w:rPr>
                <w:b/>
                <w:szCs w:val="24"/>
              </w:rPr>
              <w:t>Proposal no.</w:t>
            </w:r>
          </w:p>
        </w:tc>
        <w:tc>
          <w:tcPr>
            <w:tcW w:w="12076" w:type="dxa"/>
            <w:gridSpan w:val="2"/>
            <w:shd w:val="clear" w:color="auto" w:fill="F2F2F2" w:themeFill="background1" w:themeFillShade="F2"/>
          </w:tcPr>
          <w:p w:rsidR="002B765E" w:rsidRDefault="00B66B00">
            <w:pPr>
              <w:jc w:val="both"/>
              <w:rPr>
                <w:b/>
                <w:sz w:val="28"/>
                <w:szCs w:val="24"/>
                <w:u w:val="single"/>
              </w:rPr>
            </w:pPr>
            <w:r>
              <w:rPr>
                <w:b/>
                <w:color w:val="00B0F0"/>
              </w:rPr>
              <w:t>[PLA-PRO-A</w:t>
            </w:r>
            <w:r w:rsidRPr="00B64819">
              <w:rPr>
                <w:b/>
                <w:color w:val="00B0F0"/>
              </w:rPr>
              <w:t>]</w:t>
            </w:r>
          </w:p>
        </w:tc>
      </w:tr>
      <w:tr w:rsidR="00555F62" w:rsidRPr="00035989" w:rsidTr="008A7A5C">
        <w:trPr>
          <w:trHeight w:val="273"/>
        </w:trPr>
        <w:tc>
          <w:tcPr>
            <w:tcW w:w="2042" w:type="dxa"/>
            <w:shd w:val="clear" w:color="auto" w:fill="F2F2F2" w:themeFill="background1" w:themeFillShade="F2"/>
            <w:vAlign w:val="center"/>
          </w:tcPr>
          <w:p w:rsidR="002B765E" w:rsidRDefault="00B66B00">
            <w:pPr>
              <w:rPr>
                <w:b/>
                <w:szCs w:val="24"/>
              </w:rPr>
            </w:pPr>
            <w:r>
              <w:rPr>
                <w:b/>
                <w:szCs w:val="24"/>
              </w:rPr>
              <w:t>Applicable criteria</w:t>
            </w:r>
          </w:p>
          <w:p w:rsidR="002B765E" w:rsidRDefault="00B66B00">
            <w:pPr>
              <w:rPr>
                <w:b/>
                <w:szCs w:val="24"/>
              </w:rPr>
            </w:pPr>
            <w:r>
              <w:rPr>
                <w:b/>
                <w:color w:val="FF0000"/>
                <w:szCs w:val="24"/>
              </w:rPr>
              <w:t>from 2023</w:t>
            </w:r>
          </w:p>
        </w:tc>
        <w:tc>
          <w:tcPr>
            <w:tcW w:w="4252" w:type="dxa"/>
            <w:shd w:val="clear" w:color="auto" w:fill="F2F2F2" w:themeFill="background1" w:themeFillShade="F2"/>
            <w:vAlign w:val="center"/>
          </w:tcPr>
          <w:p w:rsidR="002B765E" w:rsidRPr="00B66B00" w:rsidRDefault="00B66B00">
            <w:pPr>
              <w:rPr>
                <w:sz w:val="20"/>
                <w:szCs w:val="18"/>
                <w:lang w:val="en-GB"/>
              </w:rPr>
            </w:pPr>
            <w:r w:rsidRPr="00B66B00">
              <w:rPr>
                <w:sz w:val="20"/>
                <w:lang w:val="en-GB"/>
              </w:rPr>
              <w:t xml:space="preserve">Equipment </w:t>
            </w:r>
            <w:r w:rsidR="00237D32" w:rsidRPr="00B66B00">
              <w:rPr>
                <w:sz w:val="20"/>
                <w:lang w:val="en-GB"/>
              </w:rPr>
              <w:t>in categories 1 to 6 that contains ≥ 20% plastics by mass of the equipment</w:t>
            </w:r>
          </w:p>
        </w:tc>
        <w:tc>
          <w:tcPr>
            <w:tcW w:w="7824" w:type="dxa"/>
            <w:shd w:val="clear" w:color="auto" w:fill="F2F2F2" w:themeFill="background1" w:themeFillShade="F2"/>
            <w:vAlign w:val="center"/>
          </w:tcPr>
          <w:p w:rsidR="002B765E" w:rsidRPr="00B66B00" w:rsidRDefault="00B66B00">
            <w:pPr>
              <w:rPr>
                <w:sz w:val="20"/>
                <w:szCs w:val="20"/>
                <w:lang w:val="en-GB"/>
              </w:rPr>
            </w:pPr>
            <w:r w:rsidRPr="00B66B00">
              <w:rPr>
                <w:color w:val="00B050"/>
                <w:sz w:val="20"/>
                <w:lang w:val="en-GB"/>
              </w:rPr>
              <w:t>Bonus if the product incorporates at least 10% post-consumer recycled plastics (as a proportion of the total mass of plastic parts, excluding packaging)</w:t>
            </w:r>
          </w:p>
        </w:tc>
      </w:tr>
      <w:tr w:rsidR="00555F62" w:rsidRPr="00035989" w:rsidTr="000B2AC4">
        <w:trPr>
          <w:trHeight w:val="308"/>
        </w:trPr>
        <w:tc>
          <w:tcPr>
            <w:tcW w:w="2042" w:type="dxa"/>
            <w:shd w:val="clear" w:color="auto" w:fill="F2F2F2" w:themeFill="background1" w:themeFillShade="F2"/>
            <w:vAlign w:val="center"/>
          </w:tcPr>
          <w:p w:rsidR="002B765E" w:rsidRDefault="00B66B00">
            <w:pPr>
              <w:rPr>
                <w:b/>
                <w:szCs w:val="24"/>
              </w:rPr>
            </w:pPr>
            <w:r w:rsidRPr="00891944">
              <w:rPr>
                <w:b/>
                <w:bCs/>
                <w:szCs w:val="20"/>
              </w:rPr>
              <w:t xml:space="preserve">Methods of proof </w:t>
            </w:r>
          </w:p>
        </w:tc>
        <w:tc>
          <w:tcPr>
            <w:tcW w:w="12076" w:type="dxa"/>
            <w:gridSpan w:val="2"/>
            <w:shd w:val="clear" w:color="auto" w:fill="F2F2F2" w:themeFill="background1" w:themeFillShade="F2"/>
            <w:vAlign w:val="center"/>
          </w:tcPr>
          <w:p w:rsidR="002B765E" w:rsidRPr="00B66B00" w:rsidRDefault="00B66B00">
            <w:pPr>
              <w:rPr>
                <w:sz w:val="20"/>
                <w:szCs w:val="20"/>
                <w:lang w:val="en-GB"/>
              </w:rPr>
            </w:pPr>
            <w:r w:rsidRPr="00B66B00">
              <w:rPr>
                <w:sz w:val="20"/>
                <w:szCs w:val="20"/>
                <w:lang w:val="en-GB"/>
              </w:rPr>
              <w:t>Same methods of proof as for household equipment</w:t>
            </w:r>
          </w:p>
        </w:tc>
      </w:tr>
      <w:tr w:rsidR="00555F62" w:rsidRPr="000C12EF" w:rsidTr="008A7A5C">
        <w:tc>
          <w:tcPr>
            <w:tcW w:w="2042" w:type="dxa"/>
            <w:shd w:val="clear" w:color="auto" w:fill="F2F2F2" w:themeFill="background1" w:themeFillShade="F2"/>
          </w:tcPr>
          <w:p w:rsidR="002B765E" w:rsidRDefault="00B66B00">
            <w:pPr>
              <w:jc w:val="both"/>
              <w:rPr>
                <w:b/>
                <w:szCs w:val="24"/>
              </w:rPr>
            </w:pPr>
            <w:r w:rsidRPr="0045198F">
              <w:rPr>
                <w:b/>
                <w:szCs w:val="24"/>
              </w:rPr>
              <w:t>Review year</w:t>
            </w:r>
          </w:p>
        </w:tc>
        <w:tc>
          <w:tcPr>
            <w:tcW w:w="12076" w:type="dxa"/>
            <w:gridSpan w:val="2"/>
            <w:shd w:val="clear" w:color="auto" w:fill="F2F2F2" w:themeFill="background1" w:themeFillShade="F2"/>
          </w:tcPr>
          <w:p w:rsidR="002B765E" w:rsidRDefault="00B66B00">
            <w:pPr>
              <w:jc w:val="both"/>
              <w:rPr>
                <w:sz w:val="20"/>
                <w:szCs w:val="20"/>
              </w:rPr>
            </w:pPr>
            <w:r>
              <w:rPr>
                <w:sz w:val="20"/>
                <w:szCs w:val="20"/>
              </w:rPr>
              <w:t>2025</w:t>
            </w:r>
          </w:p>
        </w:tc>
      </w:tr>
      <w:tr w:rsidR="00555F62" w:rsidRPr="00035989" w:rsidTr="008A7A5C">
        <w:tc>
          <w:tcPr>
            <w:tcW w:w="2042" w:type="dxa"/>
            <w:shd w:val="clear" w:color="auto" w:fill="F2F2F2" w:themeFill="background1" w:themeFillShade="F2"/>
          </w:tcPr>
          <w:p w:rsidR="002B765E" w:rsidRDefault="00B66B00">
            <w:pPr>
              <w:jc w:val="both"/>
              <w:rPr>
                <w:b/>
                <w:szCs w:val="24"/>
              </w:rPr>
            </w:pPr>
            <w:r>
              <w:rPr>
                <w:b/>
                <w:szCs w:val="24"/>
              </w:rPr>
              <w:t xml:space="preserve">Further </w:t>
            </w:r>
            <w:r w:rsidRPr="0045198F">
              <w:rPr>
                <w:b/>
                <w:szCs w:val="24"/>
              </w:rPr>
              <w:t>development</w:t>
            </w:r>
          </w:p>
        </w:tc>
        <w:tc>
          <w:tcPr>
            <w:tcW w:w="12076" w:type="dxa"/>
            <w:gridSpan w:val="2"/>
            <w:shd w:val="clear" w:color="auto" w:fill="F2F2F2" w:themeFill="background1" w:themeFillShade="F2"/>
          </w:tcPr>
          <w:p w:rsidR="002B765E" w:rsidRPr="00B66B00" w:rsidRDefault="00B524CA">
            <w:pPr>
              <w:rPr>
                <w:bCs/>
                <w:sz w:val="20"/>
                <w:lang w:val="en-GB"/>
              </w:rPr>
            </w:pPr>
            <w:r w:rsidRPr="00B66B00">
              <w:rPr>
                <w:bCs/>
                <w:sz w:val="20"/>
                <w:lang w:val="en-GB"/>
              </w:rPr>
              <w:t xml:space="preserve">Review in 2025 </w:t>
            </w:r>
            <w:r w:rsidR="00B66B00" w:rsidRPr="00B66B00">
              <w:rPr>
                <w:bCs/>
                <w:sz w:val="20"/>
                <w:lang w:val="en-GB"/>
              </w:rPr>
              <w:t>to adapt criteria if necessary from 2026.</w:t>
            </w:r>
          </w:p>
        </w:tc>
      </w:tr>
    </w:tbl>
    <w:p w:rsidR="002B765E" w:rsidRDefault="00B66B00">
      <w:pPr>
        <w:pStyle w:val="Paragraphedeliste"/>
        <w:numPr>
          <w:ilvl w:val="0"/>
          <w:numId w:val="32"/>
        </w:numPr>
        <w:spacing w:after="120" w:line="240" w:lineRule="auto"/>
        <w:ind w:right="306"/>
        <w:contextualSpacing w:val="0"/>
        <w:rPr>
          <w:rFonts w:eastAsia="Arial" w:cs="Arial"/>
          <w:b/>
          <w:color w:val="006FC0"/>
          <w:sz w:val="32"/>
          <w:szCs w:val="32"/>
        </w:rPr>
      </w:pPr>
      <w:r w:rsidRPr="001A275D">
        <w:rPr>
          <w:rFonts w:eastAsia="Arial" w:cs="Arial"/>
          <w:b/>
          <w:color w:val="006FC0"/>
          <w:sz w:val="32"/>
          <w:szCs w:val="32"/>
        </w:rPr>
        <w:lastRenderedPageBreak/>
        <w:t xml:space="preserve">AMPLITUDES </w:t>
      </w:r>
      <w:r>
        <w:rPr>
          <w:rFonts w:eastAsia="Arial" w:cs="Arial"/>
          <w:b/>
          <w:color w:val="006FC0"/>
          <w:sz w:val="32"/>
          <w:szCs w:val="32"/>
        </w:rPr>
        <w:t>AND MECHANISMS</w:t>
      </w:r>
    </w:p>
    <w:p w:rsidR="002B5B34" w:rsidRPr="002B5B34" w:rsidRDefault="002B5B34" w:rsidP="00291E93">
      <w:pPr>
        <w:jc w:val="both"/>
        <w:rPr>
          <w:lang w:val="en-GB"/>
        </w:rPr>
      </w:pPr>
      <w:r w:rsidRPr="002B5B34">
        <w:rPr>
          <w:lang w:val="en-GB"/>
        </w:rPr>
        <w:t xml:space="preserve">The future mechanism for the application of the criteria and their cumulation rules will aim to simplify the application of the criteria when several criteria apply to the same product, and to improve the incentive of the system by removing the conditions between criteria. </w:t>
      </w:r>
    </w:p>
    <w:p w:rsidR="002B5B34" w:rsidRPr="002B5B34" w:rsidRDefault="002B5B34" w:rsidP="00291E93">
      <w:pPr>
        <w:jc w:val="both"/>
        <w:rPr>
          <w:lang w:val="en-GB"/>
        </w:rPr>
      </w:pPr>
      <w:r w:rsidRPr="002B5B34">
        <w:rPr>
          <w:lang w:val="en-GB"/>
        </w:rPr>
        <w:t xml:space="preserve">The modulation amplitudes will be established taking into account the changes in the </w:t>
      </w:r>
      <w:r>
        <w:rPr>
          <w:lang w:val="en-GB"/>
        </w:rPr>
        <w:t>EPR fees</w:t>
      </w:r>
      <w:r w:rsidRPr="002B5B34">
        <w:rPr>
          <w:lang w:val="en-GB"/>
        </w:rPr>
        <w:t xml:space="preserve"> levels planned for the various product categories and sub-categories in the coming years (it being expected tha</w:t>
      </w:r>
      <w:r>
        <w:rPr>
          <w:lang w:val="en-GB"/>
        </w:rPr>
        <w:t>t the financing of the Reuse, Preparation for</w:t>
      </w:r>
      <w:r w:rsidRPr="002B5B34">
        <w:rPr>
          <w:lang w:val="en-GB"/>
        </w:rPr>
        <w:t xml:space="preserve"> Re-use and Repair Funds will significantly modify these amounts for a large proportion of products). </w:t>
      </w:r>
    </w:p>
    <w:p w:rsidR="002B5B34" w:rsidRPr="002B5B34" w:rsidRDefault="002B5B34" w:rsidP="00291E93">
      <w:pPr>
        <w:jc w:val="both"/>
        <w:rPr>
          <w:lang w:val="en-GB"/>
        </w:rPr>
      </w:pPr>
      <w:r w:rsidRPr="002B5B34">
        <w:rPr>
          <w:lang w:val="en-GB"/>
        </w:rPr>
        <w:t>An initial large-scale assessment will be carried out on the economic impacts of the selected options, with a view to validating them and correctly calibrating the associated amplitude levels, with the aim of not jeopardising the financial equilibrium of the sector, whether</w:t>
      </w:r>
    </w:p>
    <w:p w:rsidR="002B5B34" w:rsidRPr="002B5B34" w:rsidRDefault="002B5B34" w:rsidP="00291E93">
      <w:pPr>
        <w:pStyle w:val="Paragraphedeliste"/>
        <w:numPr>
          <w:ilvl w:val="0"/>
          <w:numId w:val="40"/>
        </w:numPr>
        <w:jc w:val="both"/>
        <w:rPr>
          <w:lang w:val="en-GB"/>
        </w:rPr>
      </w:pPr>
      <w:r w:rsidRPr="002B5B34">
        <w:rPr>
          <w:lang w:val="en-GB"/>
        </w:rPr>
        <w:t xml:space="preserve">with regard to the financing needs of the </w:t>
      </w:r>
      <w:r>
        <w:rPr>
          <w:lang w:val="en-GB"/>
        </w:rPr>
        <w:t>operations of the WEEE sector</w:t>
      </w:r>
      <w:r w:rsidRPr="002B5B34">
        <w:rPr>
          <w:lang w:val="en-GB"/>
        </w:rPr>
        <w:t xml:space="preserve">, </w:t>
      </w:r>
    </w:p>
    <w:p w:rsidR="002B5B34" w:rsidRPr="002B5B34" w:rsidRDefault="002B5B34" w:rsidP="00291E93">
      <w:pPr>
        <w:pStyle w:val="Paragraphedeliste"/>
        <w:numPr>
          <w:ilvl w:val="0"/>
          <w:numId w:val="40"/>
        </w:numPr>
        <w:jc w:val="both"/>
        <w:rPr>
          <w:lang w:val="en-GB"/>
        </w:rPr>
      </w:pPr>
      <w:r w:rsidRPr="002B5B34">
        <w:rPr>
          <w:lang w:val="en-GB"/>
        </w:rPr>
        <w:t xml:space="preserve">with regard to the balancing of bonuses, malus and "neutral" scales within each product family, </w:t>
      </w:r>
    </w:p>
    <w:p w:rsidR="002B5B34" w:rsidRPr="002B5B34" w:rsidRDefault="002B5B34" w:rsidP="00291E93">
      <w:pPr>
        <w:pStyle w:val="Paragraphedeliste"/>
        <w:numPr>
          <w:ilvl w:val="0"/>
          <w:numId w:val="40"/>
        </w:numPr>
        <w:jc w:val="both"/>
        <w:rPr>
          <w:lang w:val="en-GB"/>
        </w:rPr>
      </w:pPr>
      <w:r w:rsidRPr="002B5B34">
        <w:rPr>
          <w:lang w:val="en-GB"/>
        </w:rPr>
        <w:t xml:space="preserve">in terms of balancing between </w:t>
      </w:r>
      <w:r>
        <w:rPr>
          <w:lang w:val="en-GB"/>
        </w:rPr>
        <w:t>EPR schemes</w:t>
      </w:r>
      <w:r w:rsidRPr="002B5B34">
        <w:rPr>
          <w:lang w:val="en-GB"/>
        </w:rPr>
        <w:t xml:space="preserve"> (the distribution of declarations of </w:t>
      </w:r>
      <w:r>
        <w:rPr>
          <w:lang w:val="en-GB"/>
        </w:rPr>
        <w:t>POMs</w:t>
      </w:r>
      <w:r w:rsidRPr="002B5B34">
        <w:rPr>
          <w:lang w:val="en-GB"/>
        </w:rPr>
        <w:t xml:space="preserve"> being different, by product family, between </w:t>
      </w:r>
      <w:r>
        <w:rPr>
          <w:lang w:val="en-GB"/>
        </w:rPr>
        <w:t>EPR schemes</w:t>
      </w:r>
      <w:r w:rsidRPr="002B5B34">
        <w:rPr>
          <w:lang w:val="en-GB"/>
        </w:rPr>
        <w:t>)</w:t>
      </w:r>
    </w:p>
    <w:p w:rsidR="00E8121E" w:rsidRPr="00B66B00" w:rsidRDefault="002B5B34" w:rsidP="00291E93">
      <w:pPr>
        <w:jc w:val="both"/>
        <w:rPr>
          <w:b/>
          <w:sz w:val="24"/>
          <w:lang w:val="en-GB"/>
        </w:rPr>
      </w:pPr>
      <w:r w:rsidRPr="002B5B34">
        <w:rPr>
          <w:lang w:val="en-GB"/>
        </w:rPr>
        <w:t>A progressive approach over the coming years could be implemented, if necessary, in order to initially assess the positioning of declared products with regard to the new modulation criteria. A review after the first year of implementation of the criteria could also be proposed in the event that the financial equilibrium of the sector becomes destabilised.</w:t>
      </w:r>
      <w:r w:rsidR="00E8121E" w:rsidRPr="00B66B00">
        <w:rPr>
          <w:b/>
          <w:sz w:val="24"/>
          <w:lang w:val="en-GB"/>
        </w:rPr>
        <w:br w:type="page"/>
      </w:r>
    </w:p>
    <w:p w:rsidR="002B765E" w:rsidRPr="00B66B00" w:rsidRDefault="00B66B00">
      <w:pPr>
        <w:pStyle w:val="Titre1"/>
        <w:numPr>
          <w:ilvl w:val="0"/>
          <w:numId w:val="0"/>
        </w:numPr>
        <w:ind w:left="360" w:hanging="360"/>
        <w:rPr>
          <w:sz w:val="28"/>
          <w:lang w:val="en-GB"/>
        </w:rPr>
      </w:pPr>
      <w:r w:rsidRPr="00B66B00">
        <w:rPr>
          <w:sz w:val="28"/>
          <w:lang w:val="en-GB"/>
        </w:rPr>
        <w:lastRenderedPageBreak/>
        <w:t>ANNEX 1: Household EEE</w:t>
      </w:r>
      <w:r w:rsidRPr="00E64A79">
        <w:rPr>
          <w:sz w:val="28"/>
        </w:rPr>
        <w:sym w:font="Wingdings" w:char="F0E0"/>
      </w:r>
      <w:r w:rsidR="000B659B" w:rsidRPr="00B66B00">
        <w:rPr>
          <w:sz w:val="28"/>
          <w:lang w:val="en-GB"/>
        </w:rPr>
        <w:t xml:space="preserve"> overview </w:t>
      </w:r>
      <w:r w:rsidR="0035006E" w:rsidRPr="00B66B00">
        <w:rPr>
          <w:sz w:val="28"/>
          <w:lang w:val="en-GB"/>
        </w:rPr>
        <w:t xml:space="preserve">by products </w:t>
      </w:r>
      <w:r w:rsidR="002C1C37" w:rsidRPr="00B66B00">
        <w:rPr>
          <w:sz w:val="28"/>
          <w:lang w:val="en-GB"/>
        </w:rPr>
        <w:t xml:space="preserve">and criteria </w:t>
      </w:r>
      <w:r w:rsidR="005567E1" w:rsidRPr="00B66B00">
        <w:rPr>
          <w:sz w:val="28"/>
          <w:lang w:val="en-GB"/>
        </w:rPr>
        <w:t>(subject to the options selected)</w:t>
      </w:r>
    </w:p>
    <w:tbl>
      <w:tblPr>
        <w:tblStyle w:val="Grilledutableau"/>
        <w:tblW w:w="13709" w:type="dxa"/>
        <w:jc w:val="center"/>
        <w:tblInd w:w="-510" w:type="dxa"/>
        <w:shd w:val="clear" w:color="auto" w:fill="FFFFFF" w:themeFill="background1"/>
        <w:tblLayout w:type="fixed"/>
        <w:tblCellMar>
          <w:left w:w="57" w:type="dxa"/>
          <w:right w:w="57" w:type="dxa"/>
        </w:tblCellMar>
        <w:tblLook w:val="04A0" w:firstRow="1" w:lastRow="0" w:firstColumn="1" w:lastColumn="0" w:noHBand="0" w:noVBand="1"/>
      </w:tblPr>
      <w:tblGrid>
        <w:gridCol w:w="4678"/>
        <w:gridCol w:w="752"/>
        <w:gridCol w:w="753"/>
        <w:gridCol w:w="752"/>
        <w:gridCol w:w="753"/>
        <w:gridCol w:w="752"/>
        <w:gridCol w:w="753"/>
        <w:gridCol w:w="753"/>
        <w:gridCol w:w="752"/>
        <w:gridCol w:w="753"/>
        <w:gridCol w:w="752"/>
        <w:gridCol w:w="753"/>
        <w:gridCol w:w="753"/>
      </w:tblGrid>
      <w:tr w:rsidR="005D4425" w:rsidTr="005D4425">
        <w:trPr>
          <w:jc w:val="center"/>
        </w:trPr>
        <w:tc>
          <w:tcPr>
            <w:tcW w:w="4678" w:type="dxa"/>
            <w:tcBorders>
              <w:top w:val="nil"/>
              <w:left w:val="nil"/>
              <w:bottom w:val="nil"/>
              <w:right w:val="single" w:sz="12" w:space="0" w:color="auto"/>
            </w:tcBorders>
            <w:shd w:val="clear" w:color="auto" w:fill="FFFFFF" w:themeFill="background1"/>
          </w:tcPr>
          <w:p w:rsidR="005D4425" w:rsidRPr="00B66B00" w:rsidRDefault="005D4425" w:rsidP="00DF17FA">
            <w:pPr>
              <w:rPr>
                <w:lang w:val="en-GB"/>
              </w:rPr>
            </w:pPr>
          </w:p>
        </w:tc>
        <w:tc>
          <w:tcPr>
            <w:tcW w:w="2257" w:type="dxa"/>
            <w:gridSpan w:val="3"/>
            <w:tcBorders>
              <w:top w:val="single" w:sz="12" w:space="0" w:color="auto"/>
              <w:left w:val="single" w:sz="12" w:space="0" w:color="auto"/>
              <w:right w:val="single" w:sz="12" w:space="0" w:color="auto"/>
            </w:tcBorders>
            <w:shd w:val="clear" w:color="auto" w:fill="D9D9D9" w:themeFill="background1" w:themeFillShade="D9"/>
            <w:vAlign w:val="center"/>
          </w:tcPr>
          <w:p w:rsidR="002B765E" w:rsidRPr="00B66B00" w:rsidRDefault="005F048E">
            <w:pPr>
              <w:jc w:val="center"/>
              <w:rPr>
                <w:b/>
                <w:lang w:val="en-GB"/>
              </w:rPr>
            </w:pPr>
            <w:r w:rsidRPr="00B66B00">
              <w:rPr>
                <w:b/>
                <w:sz w:val="18"/>
                <w:lang w:val="en-GB"/>
              </w:rPr>
              <w:t>Repairability</w:t>
            </w:r>
            <w:r w:rsidR="00B66B00" w:rsidRPr="00B66B00">
              <w:rPr>
                <w:b/>
                <w:sz w:val="18"/>
                <w:lang w:val="en-GB"/>
              </w:rPr>
              <w:t xml:space="preserve"> index </w:t>
            </w:r>
            <w:r w:rsidRPr="00B66B00">
              <w:rPr>
                <w:b/>
                <w:sz w:val="18"/>
                <w:lang w:val="en-GB"/>
              </w:rPr>
              <w:t xml:space="preserve">or availability </w:t>
            </w:r>
            <w:r w:rsidR="003A486D" w:rsidRPr="00B66B00">
              <w:rPr>
                <w:b/>
                <w:sz w:val="18"/>
                <w:lang w:val="en-GB"/>
              </w:rPr>
              <w:t>of parts</w:t>
            </w:r>
          </w:p>
        </w:tc>
        <w:tc>
          <w:tcPr>
            <w:tcW w:w="2258" w:type="dxa"/>
            <w:gridSpan w:val="3"/>
            <w:tcBorders>
              <w:top w:val="single" w:sz="12" w:space="0" w:color="auto"/>
              <w:left w:val="single" w:sz="12" w:space="0" w:color="auto"/>
              <w:right w:val="single" w:sz="12" w:space="0" w:color="auto"/>
            </w:tcBorders>
            <w:shd w:val="clear" w:color="auto" w:fill="D9D9D9" w:themeFill="background1" w:themeFillShade="D9"/>
            <w:vAlign w:val="center"/>
          </w:tcPr>
          <w:p w:rsidR="002B765E" w:rsidRDefault="00B66B00">
            <w:pPr>
              <w:jc w:val="center"/>
              <w:rPr>
                <w:b/>
              </w:rPr>
            </w:pPr>
            <w:r w:rsidRPr="00B524EC">
              <w:rPr>
                <w:b/>
                <w:sz w:val="18"/>
              </w:rPr>
              <w:t>Recyclability</w:t>
            </w:r>
          </w:p>
        </w:tc>
        <w:tc>
          <w:tcPr>
            <w:tcW w:w="2258" w:type="dxa"/>
            <w:gridSpan w:val="3"/>
            <w:tcBorders>
              <w:top w:val="single" w:sz="12" w:space="0" w:color="auto"/>
              <w:left w:val="single" w:sz="12" w:space="0" w:color="auto"/>
              <w:right w:val="single" w:sz="12" w:space="0" w:color="auto"/>
            </w:tcBorders>
            <w:shd w:val="clear" w:color="auto" w:fill="D9D9D9" w:themeFill="background1" w:themeFillShade="D9"/>
            <w:vAlign w:val="center"/>
          </w:tcPr>
          <w:p w:rsidR="002B765E" w:rsidRDefault="00B66B00">
            <w:pPr>
              <w:jc w:val="center"/>
              <w:rPr>
                <w:b/>
              </w:rPr>
            </w:pPr>
            <w:r w:rsidRPr="00B524EC">
              <w:rPr>
                <w:b/>
                <w:sz w:val="18"/>
              </w:rPr>
              <w:t>Hazardous substances</w:t>
            </w:r>
          </w:p>
        </w:tc>
        <w:tc>
          <w:tcPr>
            <w:tcW w:w="2258" w:type="dxa"/>
            <w:gridSpan w:val="3"/>
            <w:tcBorders>
              <w:top w:val="single" w:sz="12" w:space="0" w:color="auto"/>
              <w:left w:val="single" w:sz="12" w:space="0" w:color="auto"/>
              <w:right w:val="single" w:sz="12" w:space="0" w:color="auto"/>
            </w:tcBorders>
            <w:shd w:val="clear" w:color="auto" w:fill="D9D9D9" w:themeFill="background1" w:themeFillShade="D9"/>
            <w:vAlign w:val="center"/>
          </w:tcPr>
          <w:p w:rsidR="002B765E" w:rsidRDefault="00B66B00">
            <w:pPr>
              <w:jc w:val="center"/>
              <w:rPr>
                <w:b/>
              </w:rPr>
            </w:pPr>
            <w:r w:rsidRPr="00B524EC">
              <w:rPr>
                <w:b/>
                <w:sz w:val="18"/>
              </w:rPr>
              <w:t>Integration of recycled plastics</w:t>
            </w:r>
          </w:p>
        </w:tc>
      </w:tr>
      <w:tr w:rsidR="005D4425" w:rsidTr="00E6454D">
        <w:trPr>
          <w:trHeight w:val="195"/>
          <w:jc w:val="center"/>
        </w:trPr>
        <w:tc>
          <w:tcPr>
            <w:tcW w:w="4678" w:type="dxa"/>
            <w:tcBorders>
              <w:top w:val="nil"/>
              <w:left w:val="nil"/>
              <w:right w:val="single" w:sz="12" w:space="0" w:color="auto"/>
            </w:tcBorders>
            <w:shd w:val="clear" w:color="auto" w:fill="auto"/>
          </w:tcPr>
          <w:p w:rsidR="005D4425" w:rsidRDefault="005D4425" w:rsidP="00DF17FA"/>
        </w:tc>
        <w:tc>
          <w:tcPr>
            <w:tcW w:w="2257" w:type="dxa"/>
            <w:gridSpan w:val="3"/>
            <w:tcBorders>
              <w:left w:val="single" w:sz="12" w:space="0" w:color="auto"/>
              <w:right w:val="single" w:sz="12" w:space="0" w:color="auto"/>
            </w:tcBorders>
            <w:shd w:val="clear" w:color="auto" w:fill="FF0000"/>
            <w:vAlign w:val="center"/>
          </w:tcPr>
          <w:p w:rsidR="002B765E" w:rsidRDefault="00B66B00">
            <w:pPr>
              <w:jc w:val="center"/>
              <w:rPr>
                <w:color w:val="FFFFFF" w:themeColor="background1"/>
                <w:sz w:val="18"/>
              </w:rPr>
            </w:pPr>
            <w:r w:rsidRPr="008B781B">
              <w:rPr>
                <w:color w:val="FFFFFF" w:themeColor="background1"/>
                <w:sz w:val="18"/>
              </w:rPr>
              <w:t>malus</w:t>
            </w:r>
          </w:p>
        </w:tc>
        <w:tc>
          <w:tcPr>
            <w:tcW w:w="2258" w:type="dxa"/>
            <w:gridSpan w:val="3"/>
            <w:tcBorders>
              <w:left w:val="single" w:sz="12" w:space="0" w:color="auto"/>
              <w:right w:val="single" w:sz="12" w:space="0" w:color="auto"/>
            </w:tcBorders>
            <w:shd w:val="clear" w:color="auto" w:fill="FF0000"/>
            <w:vAlign w:val="center"/>
          </w:tcPr>
          <w:p w:rsidR="002B765E" w:rsidRDefault="00B66B00">
            <w:pPr>
              <w:jc w:val="center"/>
              <w:rPr>
                <w:color w:val="FFFFFF" w:themeColor="background1"/>
                <w:sz w:val="18"/>
              </w:rPr>
            </w:pPr>
            <w:r w:rsidRPr="008B781B">
              <w:rPr>
                <w:color w:val="FFFFFF" w:themeColor="background1"/>
                <w:sz w:val="18"/>
              </w:rPr>
              <w:t>malus</w:t>
            </w:r>
          </w:p>
        </w:tc>
        <w:tc>
          <w:tcPr>
            <w:tcW w:w="2258" w:type="dxa"/>
            <w:gridSpan w:val="3"/>
            <w:tcBorders>
              <w:left w:val="single" w:sz="12" w:space="0" w:color="auto"/>
              <w:right w:val="single" w:sz="12" w:space="0" w:color="auto"/>
            </w:tcBorders>
            <w:shd w:val="clear" w:color="auto" w:fill="FFFFFF" w:themeFill="background1"/>
            <w:vAlign w:val="center"/>
          </w:tcPr>
          <w:p w:rsidR="002B765E" w:rsidRDefault="00B66B00" w:rsidP="00E6454D">
            <w:pPr>
              <w:jc w:val="center"/>
              <w:rPr>
                <w:color w:val="FFFFFF" w:themeColor="background1"/>
                <w:sz w:val="18"/>
              </w:rPr>
            </w:pPr>
            <w:r w:rsidRPr="00E6454D">
              <w:rPr>
                <w:color w:val="00B050"/>
                <w:sz w:val="18"/>
              </w:rPr>
              <w:t>bonus</w:t>
            </w:r>
            <w:r w:rsidR="00E6454D" w:rsidRPr="00E6454D">
              <w:rPr>
                <w:color w:val="00B050"/>
                <w:sz w:val="18"/>
              </w:rPr>
              <w:t xml:space="preserve"> </w:t>
            </w:r>
            <w:r w:rsidR="00E6454D" w:rsidRPr="00E6454D">
              <w:rPr>
                <w:sz w:val="18"/>
              </w:rPr>
              <w:t>/</w:t>
            </w:r>
            <w:r w:rsidR="00E6454D" w:rsidRPr="00E6454D">
              <w:rPr>
                <w:color w:val="FF0000"/>
                <w:sz w:val="18"/>
              </w:rPr>
              <w:t xml:space="preserve"> malus</w:t>
            </w:r>
          </w:p>
        </w:tc>
        <w:tc>
          <w:tcPr>
            <w:tcW w:w="2258" w:type="dxa"/>
            <w:gridSpan w:val="3"/>
            <w:tcBorders>
              <w:left w:val="single" w:sz="12" w:space="0" w:color="auto"/>
              <w:right w:val="single" w:sz="12" w:space="0" w:color="auto"/>
            </w:tcBorders>
            <w:shd w:val="clear" w:color="auto" w:fill="00B050"/>
            <w:vAlign w:val="center"/>
          </w:tcPr>
          <w:p w:rsidR="002B765E" w:rsidRDefault="00B66B00">
            <w:pPr>
              <w:jc w:val="center"/>
              <w:rPr>
                <w:color w:val="FFFFFF" w:themeColor="background1"/>
                <w:sz w:val="18"/>
              </w:rPr>
            </w:pPr>
            <w:r w:rsidRPr="008B781B">
              <w:rPr>
                <w:color w:val="FFFFFF" w:themeColor="background1"/>
                <w:sz w:val="18"/>
              </w:rPr>
              <w:t>bonus</w:t>
            </w:r>
          </w:p>
        </w:tc>
      </w:tr>
      <w:tr w:rsidR="005D4425" w:rsidTr="00925C2A">
        <w:trPr>
          <w:trHeight w:val="199"/>
          <w:jc w:val="center"/>
        </w:trPr>
        <w:tc>
          <w:tcPr>
            <w:tcW w:w="4678" w:type="dxa"/>
            <w:tcBorders>
              <w:right w:val="single" w:sz="12" w:space="0" w:color="auto"/>
            </w:tcBorders>
            <w:shd w:val="clear" w:color="auto" w:fill="000000" w:themeFill="text1"/>
          </w:tcPr>
          <w:p w:rsidR="002B765E" w:rsidRDefault="00B66B00">
            <w:pPr>
              <w:rPr>
                <w:b/>
              </w:rPr>
            </w:pPr>
            <w:r w:rsidRPr="0085514D">
              <w:rPr>
                <w:b/>
              </w:rPr>
              <w:t>Products</w:t>
            </w:r>
          </w:p>
        </w:tc>
        <w:tc>
          <w:tcPr>
            <w:tcW w:w="752" w:type="dxa"/>
            <w:tcBorders>
              <w:left w:val="single" w:sz="12" w:space="0" w:color="auto"/>
              <w:bottom w:val="single" w:sz="4" w:space="0" w:color="auto"/>
            </w:tcBorders>
            <w:shd w:val="clear" w:color="auto" w:fill="FFFFFF" w:themeFill="background1"/>
            <w:vAlign w:val="center"/>
          </w:tcPr>
          <w:p w:rsidR="002B765E" w:rsidRDefault="00B66B00">
            <w:pPr>
              <w:jc w:val="center"/>
              <w:rPr>
                <w:color w:val="FF0000"/>
                <w:sz w:val="18"/>
              </w:rPr>
            </w:pPr>
            <w:r>
              <w:rPr>
                <w:color w:val="FF0000"/>
                <w:sz w:val="18"/>
              </w:rPr>
              <w:t>2023</w:t>
            </w:r>
          </w:p>
        </w:tc>
        <w:tc>
          <w:tcPr>
            <w:tcW w:w="753" w:type="dxa"/>
            <w:tcBorders>
              <w:bottom w:val="single" w:sz="4" w:space="0" w:color="auto"/>
            </w:tcBorders>
            <w:shd w:val="clear" w:color="auto" w:fill="FFFFFF" w:themeFill="background1"/>
            <w:vAlign w:val="center"/>
          </w:tcPr>
          <w:p w:rsidR="002B765E" w:rsidRDefault="00B66B00">
            <w:pPr>
              <w:jc w:val="center"/>
              <w:rPr>
                <w:color w:val="FF0000"/>
                <w:sz w:val="18"/>
              </w:rPr>
            </w:pPr>
            <w:r>
              <w:rPr>
                <w:color w:val="FF0000"/>
                <w:sz w:val="18"/>
              </w:rPr>
              <w:t>2024</w:t>
            </w:r>
          </w:p>
        </w:tc>
        <w:tc>
          <w:tcPr>
            <w:tcW w:w="752" w:type="dxa"/>
            <w:tcBorders>
              <w:right w:val="single" w:sz="12" w:space="0" w:color="auto"/>
            </w:tcBorders>
            <w:shd w:val="clear" w:color="auto" w:fill="FFFFFF" w:themeFill="background1"/>
            <w:vAlign w:val="center"/>
          </w:tcPr>
          <w:p w:rsidR="002B765E" w:rsidRDefault="00B66B00">
            <w:pPr>
              <w:jc w:val="center"/>
              <w:rPr>
                <w:color w:val="FF0000"/>
                <w:sz w:val="18"/>
              </w:rPr>
            </w:pPr>
            <w:r>
              <w:rPr>
                <w:color w:val="FF0000"/>
                <w:sz w:val="18"/>
              </w:rPr>
              <w:t>2025</w:t>
            </w:r>
          </w:p>
        </w:tc>
        <w:tc>
          <w:tcPr>
            <w:tcW w:w="753" w:type="dxa"/>
            <w:tcBorders>
              <w:left w:val="single" w:sz="12" w:space="0" w:color="auto"/>
              <w:bottom w:val="single" w:sz="4" w:space="0" w:color="auto"/>
            </w:tcBorders>
            <w:shd w:val="clear" w:color="auto" w:fill="FFFFFF" w:themeFill="background1"/>
            <w:vAlign w:val="center"/>
          </w:tcPr>
          <w:p w:rsidR="002B765E" w:rsidRDefault="00B66B00">
            <w:pPr>
              <w:jc w:val="center"/>
              <w:rPr>
                <w:color w:val="FF0000"/>
                <w:sz w:val="18"/>
              </w:rPr>
            </w:pPr>
            <w:r>
              <w:rPr>
                <w:color w:val="FF0000"/>
                <w:sz w:val="18"/>
              </w:rPr>
              <w:t>2023</w:t>
            </w:r>
          </w:p>
        </w:tc>
        <w:tc>
          <w:tcPr>
            <w:tcW w:w="752" w:type="dxa"/>
            <w:tcBorders>
              <w:bottom w:val="single" w:sz="4" w:space="0" w:color="auto"/>
            </w:tcBorders>
            <w:shd w:val="clear" w:color="auto" w:fill="FFFFFF" w:themeFill="background1"/>
            <w:vAlign w:val="center"/>
          </w:tcPr>
          <w:p w:rsidR="002B765E" w:rsidRDefault="00B66B00">
            <w:pPr>
              <w:jc w:val="center"/>
              <w:rPr>
                <w:color w:val="FF0000"/>
                <w:sz w:val="18"/>
              </w:rPr>
            </w:pPr>
            <w:r>
              <w:rPr>
                <w:color w:val="FF0000"/>
                <w:sz w:val="18"/>
              </w:rPr>
              <w:t>2024</w:t>
            </w:r>
          </w:p>
        </w:tc>
        <w:tc>
          <w:tcPr>
            <w:tcW w:w="753" w:type="dxa"/>
            <w:tcBorders>
              <w:right w:val="single" w:sz="12" w:space="0" w:color="auto"/>
            </w:tcBorders>
            <w:shd w:val="clear" w:color="auto" w:fill="FFFFFF" w:themeFill="background1"/>
            <w:vAlign w:val="center"/>
          </w:tcPr>
          <w:p w:rsidR="002B765E" w:rsidRDefault="00B66B00">
            <w:pPr>
              <w:jc w:val="center"/>
              <w:rPr>
                <w:color w:val="FF0000"/>
                <w:sz w:val="18"/>
              </w:rPr>
            </w:pPr>
            <w:r>
              <w:rPr>
                <w:color w:val="FF0000"/>
                <w:sz w:val="18"/>
              </w:rPr>
              <w:t>2025</w:t>
            </w:r>
          </w:p>
        </w:tc>
        <w:tc>
          <w:tcPr>
            <w:tcW w:w="753" w:type="dxa"/>
            <w:tcBorders>
              <w:left w:val="single" w:sz="12" w:space="0" w:color="auto"/>
              <w:bottom w:val="single" w:sz="4" w:space="0" w:color="auto"/>
            </w:tcBorders>
            <w:shd w:val="clear" w:color="auto" w:fill="FFFFFF" w:themeFill="background1"/>
            <w:vAlign w:val="center"/>
          </w:tcPr>
          <w:p w:rsidR="002B765E" w:rsidRPr="00E6454D" w:rsidRDefault="00B66B00">
            <w:pPr>
              <w:jc w:val="center"/>
              <w:rPr>
                <w:sz w:val="18"/>
              </w:rPr>
            </w:pPr>
            <w:r w:rsidRPr="00E6454D">
              <w:rPr>
                <w:sz w:val="18"/>
              </w:rPr>
              <w:t>2023</w:t>
            </w:r>
          </w:p>
        </w:tc>
        <w:tc>
          <w:tcPr>
            <w:tcW w:w="752" w:type="dxa"/>
            <w:tcBorders>
              <w:bottom w:val="single" w:sz="4" w:space="0" w:color="auto"/>
            </w:tcBorders>
            <w:shd w:val="clear" w:color="auto" w:fill="FFFFFF" w:themeFill="background1"/>
            <w:vAlign w:val="center"/>
          </w:tcPr>
          <w:p w:rsidR="002B765E" w:rsidRPr="00E6454D" w:rsidRDefault="00B66B00">
            <w:pPr>
              <w:jc w:val="center"/>
              <w:rPr>
                <w:sz w:val="18"/>
              </w:rPr>
            </w:pPr>
            <w:r w:rsidRPr="00E6454D">
              <w:rPr>
                <w:sz w:val="18"/>
              </w:rPr>
              <w:t>2024</w:t>
            </w:r>
          </w:p>
        </w:tc>
        <w:tc>
          <w:tcPr>
            <w:tcW w:w="753" w:type="dxa"/>
            <w:tcBorders>
              <w:right w:val="single" w:sz="12" w:space="0" w:color="auto"/>
            </w:tcBorders>
            <w:shd w:val="clear" w:color="auto" w:fill="FFFFFF" w:themeFill="background1"/>
            <w:vAlign w:val="center"/>
          </w:tcPr>
          <w:p w:rsidR="002B765E" w:rsidRPr="00E6454D" w:rsidRDefault="00B66B00">
            <w:pPr>
              <w:jc w:val="center"/>
              <w:rPr>
                <w:sz w:val="18"/>
              </w:rPr>
            </w:pPr>
            <w:r w:rsidRPr="00E6454D">
              <w:rPr>
                <w:sz w:val="18"/>
              </w:rPr>
              <w:t>2025</w:t>
            </w:r>
          </w:p>
        </w:tc>
        <w:tc>
          <w:tcPr>
            <w:tcW w:w="752" w:type="dxa"/>
            <w:tcBorders>
              <w:left w:val="single" w:sz="12" w:space="0" w:color="auto"/>
              <w:bottom w:val="single" w:sz="4" w:space="0" w:color="auto"/>
            </w:tcBorders>
            <w:shd w:val="clear" w:color="auto" w:fill="FFFFFF" w:themeFill="background1"/>
            <w:vAlign w:val="center"/>
          </w:tcPr>
          <w:p w:rsidR="002B765E" w:rsidRDefault="00B66B00">
            <w:pPr>
              <w:jc w:val="center"/>
              <w:rPr>
                <w:color w:val="00B050"/>
                <w:sz w:val="18"/>
              </w:rPr>
            </w:pPr>
            <w:r w:rsidRPr="00BA2CE8">
              <w:rPr>
                <w:color w:val="00B050"/>
                <w:sz w:val="18"/>
              </w:rPr>
              <w:t>2023</w:t>
            </w:r>
          </w:p>
        </w:tc>
        <w:tc>
          <w:tcPr>
            <w:tcW w:w="753" w:type="dxa"/>
            <w:tcBorders>
              <w:bottom w:val="single" w:sz="4" w:space="0" w:color="auto"/>
            </w:tcBorders>
            <w:shd w:val="clear" w:color="auto" w:fill="FFFFFF" w:themeFill="background1"/>
            <w:vAlign w:val="center"/>
          </w:tcPr>
          <w:p w:rsidR="002B765E" w:rsidRDefault="00B66B00">
            <w:pPr>
              <w:jc w:val="center"/>
              <w:rPr>
                <w:color w:val="00B050"/>
                <w:sz w:val="18"/>
              </w:rPr>
            </w:pPr>
            <w:r w:rsidRPr="00BA2CE8">
              <w:rPr>
                <w:color w:val="00B050"/>
                <w:sz w:val="18"/>
              </w:rPr>
              <w:t>2024</w:t>
            </w:r>
          </w:p>
        </w:tc>
        <w:tc>
          <w:tcPr>
            <w:tcW w:w="753" w:type="dxa"/>
            <w:tcBorders>
              <w:right w:val="single" w:sz="12" w:space="0" w:color="auto"/>
            </w:tcBorders>
            <w:shd w:val="clear" w:color="auto" w:fill="FFFFFF" w:themeFill="background1"/>
            <w:vAlign w:val="center"/>
          </w:tcPr>
          <w:p w:rsidR="002B765E" w:rsidRDefault="00B66B00">
            <w:pPr>
              <w:jc w:val="center"/>
              <w:rPr>
                <w:color w:val="00B050"/>
                <w:sz w:val="18"/>
              </w:rPr>
            </w:pPr>
            <w:r w:rsidRPr="00BA2CE8">
              <w:rPr>
                <w:color w:val="00B050"/>
                <w:sz w:val="18"/>
              </w:rPr>
              <w:t>2025</w:t>
            </w:r>
          </w:p>
        </w:tc>
      </w:tr>
      <w:tr w:rsidR="0070083B" w:rsidTr="00925C2A">
        <w:trPr>
          <w:jc w:val="center"/>
        </w:trPr>
        <w:tc>
          <w:tcPr>
            <w:tcW w:w="4678" w:type="dxa"/>
            <w:tcBorders>
              <w:bottom w:val="single" w:sz="12" w:space="0" w:color="auto"/>
              <w:right w:val="single" w:sz="12" w:space="0" w:color="auto"/>
            </w:tcBorders>
            <w:shd w:val="clear" w:color="auto" w:fill="FFFFFF" w:themeFill="background1"/>
          </w:tcPr>
          <w:p w:rsidR="002B765E" w:rsidRPr="00E6454D" w:rsidRDefault="00B66B00" w:rsidP="00E6454D">
            <w:pPr>
              <w:rPr>
                <w:bCs/>
                <w:sz w:val="18"/>
                <w:szCs w:val="20"/>
                <w:lang w:val="en-GB"/>
              </w:rPr>
            </w:pPr>
            <w:r w:rsidRPr="00E6454D">
              <w:rPr>
                <w:sz w:val="18"/>
                <w:lang w:val="en-GB"/>
              </w:rPr>
              <w:t>washing machine</w:t>
            </w:r>
            <w:r w:rsidR="00E6454D" w:rsidRPr="00E6454D">
              <w:rPr>
                <w:sz w:val="18"/>
                <w:lang w:val="en-GB"/>
              </w:rPr>
              <w:t xml:space="preserve"> [</w:t>
            </w:r>
            <w:r w:rsidR="00E6454D">
              <w:rPr>
                <w:sz w:val="18"/>
                <w:lang w:val="en-GB"/>
              </w:rPr>
              <w:t>frontload</w:t>
            </w:r>
            <w:r w:rsidR="00E6454D" w:rsidRPr="00E6454D">
              <w:rPr>
                <w:sz w:val="18"/>
                <w:lang w:val="en-GB"/>
              </w:rPr>
              <w:t>] (</w:t>
            </w:r>
            <w:r w:rsidR="00E6454D">
              <w:rPr>
                <w:sz w:val="18"/>
                <w:lang w:val="en-GB"/>
              </w:rPr>
              <w:t>topload</w:t>
            </w:r>
            <w:r w:rsidR="00E6454D" w:rsidRPr="00E6454D">
              <w:rPr>
                <w:sz w:val="18"/>
                <w:lang w:val="en-GB"/>
              </w:rPr>
              <w:t>)</w:t>
            </w:r>
            <w:r w:rsidR="00E6454D">
              <w:rPr>
                <w:sz w:val="18"/>
                <w:lang w:val="en-GB"/>
              </w:rPr>
              <w:t xml:space="preserve"> without heat pump</w:t>
            </w:r>
          </w:p>
        </w:tc>
        <w:tc>
          <w:tcPr>
            <w:tcW w:w="752" w:type="dxa"/>
            <w:tcBorders>
              <w:left w:val="single" w:sz="12" w:space="0" w:color="auto"/>
              <w:bottom w:val="single" w:sz="12" w:space="0" w:color="auto"/>
              <w:right w:val="single" w:sz="4" w:space="0" w:color="auto"/>
            </w:tcBorders>
            <w:shd w:val="clear" w:color="auto" w:fill="FFFFFF" w:themeFill="background1"/>
          </w:tcPr>
          <w:p w:rsidR="002B765E" w:rsidRDefault="00E6454D">
            <w:pPr>
              <w:rPr>
                <w:b/>
                <w:color w:val="FF0000"/>
                <w:sz w:val="18"/>
                <w:szCs w:val="18"/>
              </w:rPr>
            </w:pPr>
            <w:r>
              <w:rPr>
                <w:color w:val="FF0000"/>
                <w:sz w:val="18"/>
                <w:szCs w:val="18"/>
              </w:rPr>
              <w:t>[</w:t>
            </w:r>
            <w:r w:rsidR="00B66B00" w:rsidRPr="00440F1D">
              <w:rPr>
                <w:color w:val="FF0000"/>
                <w:sz w:val="18"/>
                <w:szCs w:val="18"/>
              </w:rPr>
              <w:t>X</w:t>
            </w:r>
            <w:r>
              <w:rPr>
                <w:color w:val="FF0000"/>
                <w:sz w:val="18"/>
                <w:szCs w:val="18"/>
              </w:rPr>
              <w:t>]</w:t>
            </w:r>
          </w:p>
        </w:tc>
        <w:tc>
          <w:tcPr>
            <w:tcW w:w="753" w:type="dxa"/>
            <w:tcBorders>
              <w:left w:val="single" w:sz="4" w:space="0" w:color="auto"/>
              <w:bottom w:val="single" w:sz="12" w:space="0" w:color="auto"/>
              <w:right w:val="nil"/>
            </w:tcBorders>
            <w:shd w:val="clear" w:color="auto" w:fill="FFFFFF" w:themeFill="background1"/>
          </w:tcPr>
          <w:p w:rsidR="005D4425" w:rsidRPr="00E6454D" w:rsidRDefault="00E6454D" w:rsidP="002678EC">
            <w:pPr>
              <w:rPr>
                <w:color w:val="FF0000"/>
                <w:sz w:val="18"/>
                <w:szCs w:val="18"/>
              </w:rPr>
            </w:pPr>
            <w:r>
              <w:rPr>
                <w:color w:val="FF0000"/>
                <w:sz w:val="18"/>
                <w:szCs w:val="18"/>
              </w:rPr>
              <w:t>(</w:t>
            </w:r>
            <w:r w:rsidRPr="00E6454D">
              <w:rPr>
                <w:color w:val="FF0000"/>
                <w:sz w:val="18"/>
                <w:szCs w:val="18"/>
              </w:rPr>
              <w:t>X</w:t>
            </w:r>
            <w:r>
              <w:rPr>
                <w:color w:val="FF0000"/>
                <w:sz w:val="18"/>
                <w:szCs w:val="18"/>
              </w:rPr>
              <w:t>)</w:t>
            </w:r>
          </w:p>
        </w:tc>
        <w:tc>
          <w:tcPr>
            <w:tcW w:w="752" w:type="dxa"/>
            <w:tcBorders>
              <w:left w:val="nil"/>
              <w:bottom w:val="single" w:sz="12" w:space="0" w:color="auto"/>
              <w:right w:val="single" w:sz="12" w:space="0" w:color="auto"/>
            </w:tcBorders>
            <w:shd w:val="clear" w:color="auto" w:fill="FFFFFF" w:themeFill="background1"/>
          </w:tcPr>
          <w:p w:rsidR="005D4425" w:rsidRPr="008E4D66" w:rsidRDefault="005D4425" w:rsidP="002678EC">
            <w:pPr>
              <w:rPr>
                <w:b/>
                <w:color w:val="FF0000"/>
                <w:sz w:val="18"/>
                <w:szCs w:val="18"/>
              </w:rPr>
            </w:pPr>
          </w:p>
        </w:tc>
        <w:tc>
          <w:tcPr>
            <w:tcW w:w="753" w:type="dxa"/>
            <w:tcBorders>
              <w:left w:val="single" w:sz="12" w:space="0" w:color="auto"/>
              <w:bottom w:val="single" w:sz="12" w:space="0" w:color="auto"/>
              <w:right w:val="nil"/>
            </w:tcBorders>
            <w:shd w:val="clear" w:color="auto" w:fill="FFFFFF" w:themeFill="background1"/>
          </w:tcPr>
          <w:p w:rsidR="002B765E" w:rsidRDefault="00B66B00">
            <w:pPr>
              <w:rPr>
                <w:color w:val="FF0000"/>
                <w:sz w:val="18"/>
                <w:szCs w:val="18"/>
              </w:rPr>
            </w:pPr>
            <w:r>
              <w:rPr>
                <w:color w:val="FF0000"/>
                <w:sz w:val="18"/>
                <w:szCs w:val="18"/>
              </w:rPr>
              <w:t>X</w:t>
            </w:r>
          </w:p>
        </w:tc>
        <w:tc>
          <w:tcPr>
            <w:tcW w:w="752" w:type="dxa"/>
            <w:tcBorders>
              <w:left w:val="nil"/>
              <w:bottom w:val="single" w:sz="12" w:space="0" w:color="auto"/>
              <w:right w:val="nil"/>
            </w:tcBorders>
            <w:shd w:val="clear" w:color="auto" w:fill="FFFFFF" w:themeFill="background1"/>
          </w:tcPr>
          <w:p w:rsidR="005D4425" w:rsidRPr="008E4D66" w:rsidRDefault="005D4425" w:rsidP="00383ABD">
            <w:pPr>
              <w:rPr>
                <w:color w:val="FF0000"/>
                <w:sz w:val="18"/>
                <w:szCs w:val="18"/>
              </w:rPr>
            </w:pPr>
          </w:p>
        </w:tc>
        <w:tc>
          <w:tcPr>
            <w:tcW w:w="753" w:type="dxa"/>
            <w:tcBorders>
              <w:left w:val="nil"/>
              <w:bottom w:val="single" w:sz="12" w:space="0" w:color="auto"/>
              <w:right w:val="single" w:sz="12" w:space="0" w:color="auto"/>
            </w:tcBorders>
            <w:shd w:val="clear" w:color="auto" w:fill="FFFFFF" w:themeFill="background1"/>
          </w:tcPr>
          <w:p w:rsidR="005D4425" w:rsidRPr="008E4D66" w:rsidRDefault="005D4425" w:rsidP="0073606A">
            <w:pPr>
              <w:jc w:val="center"/>
              <w:rPr>
                <w:color w:val="FF0000"/>
                <w:sz w:val="18"/>
                <w:szCs w:val="18"/>
              </w:rPr>
            </w:pPr>
          </w:p>
        </w:tc>
        <w:tc>
          <w:tcPr>
            <w:tcW w:w="753" w:type="dxa"/>
            <w:tcBorders>
              <w:left w:val="single" w:sz="12" w:space="0" w:color="auto"/>
              <w:bottom w:val="single" w:sz="12" w:space="0" w:color="auto"/>
              <w:right w:val="nil"/>
            </w:tcBorders>
            <w:shd w:val="clear" w:color="auto" w:fill="F2F2F2" w:themeFill="background1" w:themeFillShade="F2"/>
          </w:tcPr>
          <w:p w:rsidR="005D4425" w:rsidRPr="008E4D66" w:rsidRDefault="005D4425" w:rsidP="00E6454D">
            <w:pPr>
              <w:rPr>
                <w:color w:val="00B050"/>
                <w:sz w:val="18"/>
                <w:szCs w:val="18"/>
              </w:rPr>
            </w:pPr>
          </w:p>
        </w:tc>
        <w:tc>
          <w:tcPr>
            <w:tcW w:w="752" w:type="dxa"/>
            <w:tcBorders>
              <w:left w:val="nil"/>
              <w:bottom w:val="single" w:sz="12" w:space="0" w:color="auto"/>
              <w:right w:val="nil"/>
            </w:tcBorders>
            <w:shd w:val="clear" w:color="auto" w:fill="F2F2F2" w:themeFill="background1" w:themeFillShade="F2"/>
          </w:tcPr>
          <w:p w:rsidR="005D4425" w:rsidRPr="008E4D66" w:rsidRDefault="005D4425" w:rsidP="0073606A">
            <w:pPr>
              <w:jc w:val="center"/>
              <w:rPr>
                <w:color w:val="00B050"/>
                <w:sz w:val="18"/>
                <w:szCs w:val="18"/>
              </w:rPr>
            </w:pPr>
          </w:p>
        </w:tc>
        <w:tc>
          <w:tcPr>
            <w:tcW w:w="753" w:type="dxa"/>
            <w:tcBorders>
              <w:left w:val="nil"/>
              <w:bottom w:val="single" w:sz="12" w:space="0" w:color="auto"/>
              <w:right w:val="single" w:sz="12" w:space="0" w:color="auto"/>
            </w:tcBorders>
            <w:shd w:val="clear" w:color="auto" w:fill="F2F2F2" w:themeFill="background1" w:themeFillShade="F2"/>
          </w:tcPr>
          <w:p w:rsidR="005D4425" w:rsidRPr="008E4D66" w:rsidRDefault="005D4425" w:rsidP="00AA3F71">
            <w:pPr>
              <w:rPr>
                <w:color w:val="00B050"/>
                <w:sz w:val="18"/>
                <w:szCs w:val="18"/>
              </w:rPr>
            </w:pPr>
          </w:p>
        </w:tc>
        <w:tc>
          <w:tcPr>
            <w:tcW w:w="752" w:type="dxa"/>
            <w:tcBorders>
              <w:left w:val="single" w:sz="12" w:space="0" w:color="auto"/>
              <w:bottom w:val="single" w:sz="12" w:space="0" w:color="auto"/>
              <w:right w:val="nil"/>
            </w:tcBorders>
            <w:shd w:val="clear" w:color="auto" w:fill="FFFFFF" w:themeFill="background1"/>
          </w:tcPr>
          <w:p w:rsidR="002B765E" w:rsidRDefault="00B66B00">
            <w:pPr>
              <w:rPr>
                <w:color w:val="00B050"/>
                <w:sz w:val="18"/>
                <w:szCs w:val="18"/>
              </w:rPr>
            </w:pPr>
            <w:r>
              <w:rPr>
                <w:color w:val="00B050"/>
                <w:sz w:val="18"/>
                <w:szCs w:val="18"/>
              </w:rPr>
              <w:t>X</w:t>
            </w:r>
          </w:p>
        </w:tc>
        <w:tc>
          <w:tcPr>
            <w:tcW w:w="753" w:type="dxa"/>
            <w:tcBorders>
              <w:left w:val="nil"/>
              <w:bottom w:val="single" w:sz="12" w:space="0" w:color="auto"/>
              <w:right w:val="nil"/>
            </w:tcBorders>
            <w:shd w:val="clear" w:color="auto" w:fill="FFFFFF" w:themeFill="background1"/>
          </w:tcPr>
          <w:p w:rsidR="005D4425" w:rsidRPr="008E4D66" w:rsidRDefault="005D4425" w:rsidP="00AA3F71">
            <w:pPr>
              <w:rPr>
                <w:color w:val="00B050"/>
                <w:sz w:val="18"/>
                <w:szCs w:val="18"/>
              </w:rPr>
            </w:pPr>
          </w:p>
        </w:tc>
        <w:tc>
          <w:tcPr>
            <w:tcW w:w="753" w:type="dxa"/>
            <w:tcBorders>
              <w:left w:val="nil"/>
              <w:bottom w:val="single" w:sz="12" w:space="0" w:color="auto"/>
              <w:right w:val="single" w:sz="12" w:space="0" w:color="auto"/>
            </w:tcBorders>
            <w:shd w:val="clear" w:color="auto" w:fill="FFFFFF" w:themeFill="background1"/>
          </w:tcPr>
          <w:p w:rsidR="005D4425" w:rsidRPr="008E4D66" w:rsidRDefault="005D4425" w:rsidP="00AA3F71">
            <w:pPr>
              <w:rPr>
                <w:color w:val="00B050"/>
                <w:sz w:val="18"/>
                <w:szCs w:val="18"/>
              </w:rPr>
            </w:pPr>
          </w:p>
        </w:tc>
      </w:tr>
      <w:tr w:rsidR="00E6454D" w:rsidTr="00925C2A">
        <w:trPr>
          <w:jc w:val="center"/>
        </w:trPr>
        <w:tc>
          <w:tcPr>
            <w:tcW w:w="4678" w:type="dxa"/>
            <w:tcBorders>
              <w:bottom w:val="single" w:sz="12" w:space="0" w:color="auto"/>
              <w:right w:val="single" w:sz="12" w:space="0" w:color="auto"/>
            </w:tcBorders>
            <w:shd w:val="clear" w:color="auto" w:fill="FFFFFF" w:themeFill="background1"/>
          </w:tcPr>
          <w:p w:rsidR="00E6454D" w:rsidRPr="00E6454D" w:rsidRDefault="00E6454D" w:rsidP="00653E54">
            <w:pPr>
              <w:rPr>
                <w:bCs/>
                <w:sz w:val="18"/>
                <w:szCs w:val="20"/>
                <w:lang w:val="en-GB"/>
              </w:rPr>
            </w:pPr>
            <w:r w:rsidRPr="00E6454D">
              <w:rPr>
                <w:sz w:val="18"/>
                <w:lang w:val="en-GB"/>
              </w:rPr>
              <w:t>washing machine [</w:t>
            </w:r>
            <w:r>
              <w:rPr>
                <w:sz w:val="18"/>
                <w:lang w:val="en-GB"/>
              </w:rPr>
              <w:t>frontload</w:t>
            </w:r>
            <w:r w:rsidRPr="00E6454D">
              <w:rPr>
                <w:sz w:val="18"/>
                <w:lang w:val="en-GB"/>
              </w:rPr>
              <w:t>] (</w:t>
            </w:r>
            <w:r>
              <w:rPr>
                <w:sz w:val="18"/>
                <w:lang w:val="en-GB"/>
              </w:rPr>
              <w:t>topload</w:t>
            </w:r>
            <w:r w:rsidRPr="00E6454D">
              <w:rPr>
                <w:sz w:val="18"/>
                <w:lang w:val="en-GB"/>
              </w:rPr>
              <w:t>)</w:t>
            </w:r>
            <w:r>
              <w:rPr>
                <w:sz w:val="18"/>
                <w:lang w:val="en-GB"/>
              </w:rPr>
              <w:t xml:space="preserve"> with heat pump</w:t>
            </w:r>
          </w:p>
        </w:tc>
        <w:tc>
          <w:tcPr>
            <w:tcW w:w="752" w:type="dxa"/>
            <w:tcBorders>
              <w:left w:val="single" w:sz="12" w:space="0" w:color="auto"/>
              <w:bottom w:val="single" w:sz="12" w:space="0" w:color="auto"/>
              <w:right w:val="single" w:sz="4" w:space="0" w:color="auto"/>
            </w:tcBorders>
            <w:shd w:val="clear" w:color="auto" w:fill="FFFFFF" w:themeFill="background1"/>
          </w:tcPr>
          <w:p w:rsidR="00E6454D" w:rsidRDefault="00E6454D" w:rsidP="00653E54">
            <w:pPr>
              <w:rPr>
                <w:b/>
                <w:color w:val="FF0000"/>
                <w:sz w:val="18"/>
                <w:szCs w:val="18"/>
              </w:rPr>
            </w:pPr>
            <w:r>
              <w:rPr>
                <w:color w:val="FF0000"/>
                <w:sz w:val="18"/>
                <w:szCs w:val="18"/>
              </w:rPr>
              <w:t>[</w:t>
            </w:r>
            <w:r w:rsidRPr="00440F1D">
              <w:rPr>
                <w:color w:val="FF0000"/>
                <w:sz w:val="18"/>
                <w:szCs w:val="18"/>
              </w:rPr>
              <w:t>X</w:t>
            </w:r>
            <w:r>
              <w:rPr>
                <w:color w:val="FF0000"/>
                <w:sz w:val="18"/>
                <w:szCs w:val="18"/>
              </w:rPr>
              <w:t>]</w:t>
            </w:r>
          </w:p>
        </w:tc>
        <w:tc>
          <w:tcPr>
            <w:tcW w:w="753" w:type="dxa"/>
            <w:tcBorders>
              <w:top w:val="single" w:sz="12" w:space="0" w:color="auto"/>
              <w:left w:val="single" w:sz="4" w:space="0" w:color="auto"/>
              <w:bottom w:val="single" w:sz="12" w:space="0" w:color="auto"/>
              <w:right w:val="nil"/>
            </w:tcBorders>
            <w:shd w:val="clear" w:color="auto" w:fill="FFFFFF" w:themeFill="background1"/>
          </w:tcPr>
          <w:p w:rsidR="00E6454D" w:rsidRPr="00E6454D" w:rsidRDefault="00E6454D" w:rsidP="00653E54">
            <w:pPr>
              <w:rPr>
                <w:color w:val="FF0000"/>
                <w:sz w:val="18"/>
                <w:szCs w:val="18"/>
              </w:rPr>
            </w:pPr>
            <w:r>
              <w:rPr>
                <w:color w:val="FF0000"/>
                <w:sz w:val="18"/>
                <w:szCs w:val="18"/>
              </w:rPr>
              <w:t>(</w:t>
            </w:r>
            <w:r w:rsidRPr="00E6454D">
              <w:rPr>
                <w:color w:val="FF0000"/>
                <w:sz w:val="18"/>
                <w:szCs w:val="18"/>
              </w:rPr>
              <w:t>X</w:t>
            </w:r>
            <w:r>
              <w:rPr>
                <w:color w:val="FF0000"/>
                <w:sz w:val="18"/>
                <w:szCs w:val="18"/>
              </w:rPr>
              <w:t>)</w:t>
            </w:r>
          </w:p>
        </w:tc>
        <w:tc>
          <w:tcPr>
            <w:tcW w:w="752" w:type="dxa"/>
            <w:tcBorders>
              <w:left w:val="nil"/>
              <w:bottom w:val="single" w:sz="12" w:space="0" w:color="auto"/>
              <w:right w:val="single" w:sz="12" w:space="0" w:color="auto"/>
            </w:tcBorders>
            <w:shd w:val="clear" w:color="auto" w:fill="FFFFFF" w:themeFill="background1"/>
          </w:tcPr>
          <w:p w:rsidR="00E6454D" w:rsidRPr="008E4D66" w:rsidRDefault="00E6454D" w:rsidP="00653E54">
            <w:pPr>
              <w:rPr>
                <w:b/>
                <w:color w:val="FF0000"/>
                <w:sz w:val="18"/>
                <w:szCs w:val="18"/>
              </w:rPr>
            </w:pPr>
          </w:p>
        </w:tc>
        <w:tc>
          <w:tcPr>
            <w:tcW w:w="753" w:type="dxa"/>
            <w:tcBorders>
              <w:left w:val="single" w:sz="12" w:space="0" w:color="auto"/>
              <w:bottom w:val="single" w:sz="12" w:space="0" w:color="auto"/>
              <w:right w:val="nil"/>
            </w:tcBorders>
            <w:shd w:val="clear" w:color="auto" w:fill="F2F2F2" w:themeFill="background1" w:themeFillShade="F2"/>
          </w:tcPr>
          <w:p w:rsidR="00E6454D" w:rsidRDefault="00E6454D" w:rsidP="00653E54">
            <w:pPr>
              <w:rPr>
                <w:color w:val="FF0000"/>
                <w:sz w:val="18"/>
                <w:szCs w:val="18"/>
              </w:rPr>
            </w:pPr>
          </w:p>
        </w:tc>
        <w:tc>
          <w:tcPr>
            <w:tcW w:w="752" w:type="dxa"/>
            <w:tcBorders>
              <w:left w:val="nil"/>
              <w:bottom w:val="single" w:sz="12" w:space="0" w:color="auto"/>
              <w:right w:val="nil"/>
            </w:tcBorders>
            <w:shd w:val="clear" w:color="auto" w:fill="F2F2F2" w:themeFill="background1" w:themeFillShade="F2"/>
          </w:tcPr>
          <w:p w:rsidR="00E6454D" w:rsidRPr="008E4D66" w:rsidRDefault="00E6454D" w:rsidP="00653E54">
            <w:pPr>
              <w:rPr>
                <w:color w:val="FF0000"/>
                <w:sz w:val="18"/>
                <w:szCs w:val="18"/>
              </w:rPr>
            </w:pPr>
          </w:p>
        </w:tc>
        <w:tc>
          <w:tcPr>
            <w:tcW w:w="753" w:type="dxa"/>
            <w:tcBorders>
              <w:left w:val="nil"/>
              <w:bottom w:val="single" w:sz="12" w:space="0" w:color="auto"/>
              <w:right w:val="single" w:sz="12" w:space="0" w:color="auto"/>
            </w:tcBorders>
            <w:shd w:val="clear" w:color="auto" w:fill="F2F2F2" w:themeFill="background1" w:themeFillShade="F2"/>
          </w:tcPr>
          <w:p w:rsidR="00E6454D" w:rsidRPr="008E4D66" w:rsidRDefault="00E6454D" w:rsidP="00653E54">
            <w:pPr>
              <w:jc w:val="center"/>
              <w:rPr>
                <w:color w:val="FF0000"/>
                <w:sz w:val="18"/>
                <w:szCs w:val="18"/>
              </w:rPr>
            </w:pPr>
          </w:p>
        </w:tc>
        <w:tc>
          <w:tcPr>
            <w:tcW w:w="753" w:type="dxa"/>
            <w:tcBorders>
              <w:left w:val="single" w:sz="12" w:space="0" w:color="auto"/>
              <w:bottom w:val="single" w:sz="12" w:space="0" w:color="auto"/>
              <w:right w:val="nil"/>
            </w:tcBorders>
            <w:shd w:val="clear" w:color="auto" w:fill="FFFFFF" w:themeFill="background1"/>
          </w:tcPr>
          <w:p w:rsidR="00E6454D" w:rsidRPr="008E4D66" w:rsidRDefault="00925C2A" w:rsidP="00653E54">
            <w:pPr>
              <w:rPr>
                <w:color w:val="00B050"/>
                <w:sz w:val="18"/>
                <w:szCs w:val="18"/>
              </w:rPr>
            </w:pPr>
            <w:r w:rsidRPr="00E6454D">
              <w:rPr>
                <w:color w:val="FF0000"/>
                <w:sz w:val="18"/>
                <w:szCs w:val="18"/>
              </w:rPr>
              <w:t>X</w:t>
            </w:r>
          </w:p>
        </w:tc>
        <w:tc>
          <w:tcPr>
            <w:tcW w:w="752" w:type="dxa"/>
            <w:tcBorders>
              <w:left w:val="nil"/>
              <w:bottom w:val="single" w:sz="12" w:space="0" w:color="auto"/>
              <w:right w:val="nil"/>
            </w:tcBorders>
            <w:shd w:val="clear" w:color="auto" w:fill="FFFFFF" w:themeFill="background1"/>
          </w:tcPr>
          <w:p w:rsidR="00E6454D" w:rsidRPr="008E4D66" w:rsidRDefault="00E6454D" w:rsidP="00653E54">
            <w:pPr>
              <w:jc w:val="center"/>
              <w:rPr>
                <w:color w:val="00B050"/>
                <w:sz w:val="18"/>
                <w:szCs w:val="18"/>
              </w:rPr>
            </w:pPr>
          </w:p>
        </w:tc>
        <w:tc>
          <w:tcPr>
            <w:tcW w:w="753" w:type="dxa"/>
            <w:tcBorders>
              <w:left w:val="nil"/>
              <w:bottom w:val="single" w:sz="12" w:space="0" w:color="auto"/>
              <w:right w:val="single" w:sz="12" w:space="0" w:color="auto"/>
            </w:tcBorders>
            <w:shd w:val="clear" w:color="auto" w:fill="FFFFFF" w:themeFill="background1"/>
          </w:tcPr>
          <w:p w:rsidR="00E6454D" w:rsidRPr="008E4D66" w:rsidRDefault="00E6454D" w:rsidP="00653E54">
            <w:pPr>
              <w:rPr>
                <w:color w:val="00B050"/>
                <w:sz w:val="18"/>
                <w:szCs w:val="18"/>
              </w:rPr>
            </w:pPr>
          </w:p>
        </w:tc>
        <w:tc>
          <w:tcPr>
            <w:tcW w:w="752" w:type="dxa"/>
            <w:tcBorders>
              <w:left w:val="single" w:sz="12" w:space="0" w:color="auto"/>
              <w:bottom w:val="single" w:sz="12" w:space="0" w:color="auto"/>
              <w:right w:val="nil"/>
            </w:tcBorders>
            <w:shd w:val="clear" w:color="auto" w:fill="FFFFFF" w:themeFill="background1"/>
          </w:tcPr>
          <w:p w:rsidR="00E6454D" w:rsidRDefault="00E6454D" w:rsidP="00653E54">
            <w:pPr>
              <w:rPr>
                <w:color w:val="00B050"/>
                <w:sz w:val="18"/>
                <w:szCs w:val="18"/>
              </w:rPr>
            </w:pPr>
            <w:r>
              <w:rPr>
                <w:color w:val="00B050"/>
                <w:sz w:val="18"/>
                <w:szCs w:val="18"/>
              </w:rPr>
              <w:t>X</w:t>
            </w:r>
          </w:p>
        </w:tc>
        <w:tc>
          <w:tcPr>
            <w:tcW w:w="753" w:type="dxa"/>
            <w:tcBorders>
              <w:left w:val="nil"/>
              <w:bottom w:val="single" w:sz="12" w:space="0" w:color="auto"/>
              <w:right w:val="nil"/>
            </w:tcBorders>
            <w:shd w:val="clear" w:color="auto" w:fill="FFFFFF" w:themeFill="background1"/>
          </w:tcPr>
          <w:p w:rsidR="00E6454D" w:rsidRPr="008E4D66" w:rsidRDefault="00E6454D" w:rsidP="00653E54">
            <w:pPr>
              <w:rPr>
                <w:color w:val="00B050"/>
                <w:sz w:val="18"/>
                <w:szCs w:val="18"/>
              </w:rPr>
            </w:pPr>
          </w:p>
        </w:tc>
        <w:tc>
          <w:tcPr>
            <w:tcW w:w="753" w:type="dxa"/>
            <w:tcBorders>
              <w:left w:val="nil"/>
              <w:bottom w:val="single" w:sz="12" w:space="0" w:color="auto"/>
              <w:right w:val="single" w:sz="12" w:space="0" w:color="auto"/>
            </w:tcBorders>
            <w:shd w:val="clear" w:color="auto" w:fill="FFFFFF" w:themeFill="background1"/>
          </w:tcPr>
          <w:p w:rsidR="00E6454D" w:rsidRPr="008E4D66" w:rsidRDefault="00E6454D" w:rsidP="00653E54">
            <w:pPr>
              <w:rPr>
                <w:color w:val="00B050"/>
                <w:sz w:val="18"/>
                <w:szCs w:val="18"/>
              </w:rPr>
            </w:pPr>
          </w:p>
        </w:tc>
      </w:tr>
      <w:tr w:rsidR="00E6454D" w:rsidTr="00E6454D">
        <w:trPr>
          <w:jc w:val="center"/>
        </w:trPr>
        <w:tc>
          <w:tcPr>
            <w:tcW w:w="4678" w:type="dxa"/>
            <w:tcBorders>
              <w:top w:val="single" w:sz="12" w:space="0" w:color="auto"/>
              <w:bottom w:val="single" w:sz="12" w:space="0" w:color="auto"/>
              <w:right w:val="single" w:sz="12" w:space="0" w:color="auto"/>
            </w:tcBorders>
            <w:shd w:val="clear" w:color="auto" w:fill="FFFFFF" w:themeFill="background1"/>
          </w:tcPr>
          <w:p w:rsidR="00E6454D" w:rsidRPr="000B2AC4" w:rsidRDefault="00E6454D">
            <w:pPr>
              <w:rPr>
                <w:lang w:val="en-GB"/>
              </w:rPr>
            </w:pPr>
            <w:r w:rsidRPr="000B2AC4">
              <w:rPr>
                <w:sz w:val="18"/>
                <w:lang w:val="en-GB"/>
              </w:rPr>
              <w:t>coffee maker, kettle, tea maker</w:t>
            </w:r>
          </w:p>
        </w:tc>
        <w:tc>
          <w:tcPr>
            <w:tcW w:w="752" w:type="dxa"/>
            <w:tcBorders>
              <w:top w:val="single" w:sz="12" w:space="0" w:color="auto"/>
              <w:left w:val="single" w:sz="12" w:space="0" w:color="auto"/>
              <w:bottom w:val="single" w:sz="12" w:space="0" w:color="auto"/>
              <w:right w:val="nil"/>
            </w:tcBorders>
            <w:shd w:val="clear" w:color="auto" w:fill="FFFFFF" w:themeFill="background1"/>
          </w:tcPr>
          <w:p w:rsidR="00E6454D" w:rsidRDefault="00E6454D">
            <w:pPr>
              <w:rPr>
                <w:b/>
                <w:color w:val="FF0000"/>
                <w:sz w:val="18"/>
                <w:szCs w:val="18"/>
              </w:rPr>
            </w:pPr>
            <w:r w:rsidRPr="00440F1D">
              <w:rPr>
                <w:color w:val="FF0000"/>
                <w:sz w:val="18"/>
                <w:szCs w:val="18"/>
              </w:rPr>
              <w:t>X</w:t>
            </w:r>
          </w:p>
        </w:tc>
        <w:tc>
          <w:tcPr>
            <w:tcW w:w="753" w:type="dxa"/>
            <w:tcBorders>
              <w:top w:val="single" w:sz="12" w:space="0" w:color="auto"/>
              <w:left w:val="nil"/>
              <w:bottom w:val="single" w:sz="12" w:space="0" w:color="auto"/>
              <w:right w:val="nil"/>
            </w:tcBorders>
            <w:shd w:val="clear" w:color="auto" w:fill="FFFFFF" w:themeFill="background1"/>
          </w:tcPr>
          <w:p w:rsidR="00E6454D" w:rsidRPr="008E4D66" w:rsidRDefault="00E6454D" w:rsidP="002678EC">
            <w:pPr>
              <w:rPr>
                <w:b/>
                <w:color w:val="FF0000"/>
                <w:sz w:val="18"/>
                <w:szCs w:val="18"/>
              </w:rPr>
            </w:pPr>
          </w:p>
        </w:tc>
        <w:tc>
          <w:tcPr>
            <w:tcW w:w="752" w:type="dxa"/>
            <w:tcBorders>
              <w:top w:val="single" w:sz="12" w:space="0" w:color="auto"/>
              <w:left w:val="nil"/>
              <w:bottom w:val="single" w:sz="12" w:space="0" w:color="auto"/>
              <w:right w:val="single" w:sz="12" w:space="0" w:color="auto"/>
            </w:tcBorders>
            <w:shd w:val="clear" w:color="auto" w:fill="FFFFFF" w:themeFill="background1"/>
          </w:tcPr>
          <w:p w:rsidR="00E6454D" w:rsidRPr="008E4D66" w:rsidRDefault="00E6454D" w:rsidP="002678EC">
            <w:pPr>
              <w:rPr>
                <w:b/>
                <w:color w:val="FF0000"/>
                <w:sz w:val="18"/>
                <w:szCs w:val="18"/>
              </w:rPr>
            </w:pPr>
          </w:p>
        </w:tc>
        <w:tc>
          <w:tcPr>
            <w:tcW w:w="753" w:type="dxa"/>
            <w:tcBorders>
              <w:top w:val="single" w:sz="12" w:space="0" w:color="auto"/>
              <w:left w:val="single" w:sz="12" w:space="0" w:color="auto"/>
              <w:bottom w:val="single" w:sz="12" w:space="0" w:color="auto"/>
              <w:right w:val="nil"/>
            </w:tcBorders>
            <w:shd w:val="clear" w:color="auto" w:fill="F2F2F2" w:themeFill="background1" w:themeFillShade="F2"/>
          </w:tcPr>
          <w:p w:rsidR="00E6454D" w:rsidRPr="008E4D66" w:rsidRDefault="00E6454D" w:rsidP="00383ABD">
            <w:pPr>
              <w:rPr>
                <w:color w:val="FF0000"/>
                <w:sz w:val="18"/>
                <w:szCs w:val="18"/>
              </w:rPr>
            </w:pPr>
          </w:p>
        </w:tc>
        <w:tc>
          <w:tcPr>
            <w:tcW w:w="752" w:type="dxa"/>
            <w:tcBorders>
              <w:top w:val="single" w:sz="12" w:space="0" w:color="auto"/>
              <w:left w:val="nil"/>
              <w:bottom w:val="single" w:sz="12" w:space="0" w:color="auto"/>
              <w:right w:val="nil"/>
            </w:tcBorders>
            <w:shd w:val="clear" w:color="auto" w:fill="F2F2F2" w:themeFill="background1" w:themeFillShade="F2"/>
          </w:tcPr>
          <w:p w:rsidR="00E6454D" w:rsidRPr="008E4D66" w:rsidRDefault="00E6454D" w:rsidP="00383ABD">
            <w:pPr>
              <w:rPr>
                <w:color w:val="FF0000"/>
                <w:sz w:val="18"/>
                <w:szCs w:val="18"/>
              </w:rPr>
            </w:pPr>
          </w:p>
        </w:tc>
        <w:tc>
          <w:tcPr>
            <w:tcW w:w="753" w:type="dxa"/>
            <w:tcBorders>
              <w:top w:val="single" w:sz="12" w:space="0" w:color="auto"/>
              <w:left w:val="nil"/>
              <w:bottom w:val="single" w:sz="12" w:space="0" w:color="auto"/>
              <w:right w:val="single" w:sz="12" w:space="0" w:color="auto"/>
            </w:tcBorders>
            <w:shd w:val="clear" w:color="auto" w:fill="F2F2F2" w:themeFill="background1" w:themeFillShade="F2"/>
          </w:tcPr>
          <w:p w:rsidR="00E6454D" w:rsidRPr="008E4D66" w:rsidRDefault="00E6454D" w:rsidP="0073606A">
            <w:pPr>
              <w:jc w:val="center"/>
              <w:rPr>
                <w:color w:val="FF0000"/>
                <w:sz w:val="18"/>
                <w:szCs w:val="18"/>
              </w:rPr>
            </w:pPr>
          </w:p>
        </w:tc>
        <w:tc>
          <w:tcPr>
            <w:tcW w:w="753" w:type="dxa"/>
            <w:tcBorders>
              <w:top w:val="single" w:sz="12" w:space="0" w:color="auto"/>
              <w:left w:val="single" w:sz="12" w:space="0" w:color="auto"/>
              <w:bottom w:val="single" w:sz="12" w:space="0" w:color="auto"/>
              <w:right w:val="nil"/>
            </w:tcBorders>
            <w:shd w:val="clear" w:color="auto" w:fill="FFFFFF" w:themeFill="background1"/>
          </w:tcPr>
          <w:p w:rsidR="00E6454D" w:rsidRPr="008E4D66" w:rsidRDefault="00E6454D" w:rsidP="00E6454D">
            <w:pPr>
              <w:rPr>
                <w:color w:val="00B050"/>
                <w:sz w:val="18"/>
                <w:szCs w:val="18"/>
              </w:rPr>
            </w:pPr>
            <w:r w:rsidRPr="00E6454D">
              <w:rPr>
                <w:color w:val="FF0000"/>
                <w:sz w:val="18"/>
                <w:szCs w:val="18"/>
              </w:rPr>
              <w:t>X</w:t>
            </w:r>
          </w:p>
        </w:tc>
        <w:tc>
          <w:tcPr>
            <w:tcW w:w="752" w:type="dxa"/>
            <w:tcBorders>
              <w:top w:val="single" w:sz="12" w:space="0" w:color="auto"/>
              <w:left w:val="nil"/>
              <w:bottom w:val="single" w:sz="12" w:space="0" w:color="auto"/>
            </w:tcBorders>
            <w:shd w:val="clear" w:color="auto" w:fill="FFFFFF" w:themeFill="background1"/>
          </w:tcPr>
          <w:p w:rsidR="00E6454D" w:rsidRPr="008E4D66" w:rsidRDefault="00E6454D" w:rsidP="0073606A">
            <w:pPr>
              <w:jc w:val="center"/>
              <w:rPr>
                <w:color w:val="00B050"/>
                <w:sz w:val="18"/>
                <w:szCs w:val="18"/>
              </w:rPr>
            </w:pPr>
          </w:p>
        </w:tc>
        <w:tc>
          <w:tcPr>
            <w:tcW w:w="753" w:type="dxa"/>
            <w:tcBorders>
              <w:top w:val="single" w:sz="12" w:space="0" w:color="auto"/>
              <w:bottom w:val="single" w:sz="12" w:space="0" w:color="auto"/>
              <w:right w:val="single" w:sz="12" w:space="0" w:color="auto"/>
            </w:tcBorders>
            <w:shd w:val="clear" w:color="auto" w:fill="FFFFFF" w:themeFill="background1"/>
          </w:tcPr>
          <w:p w:rsidR="00E6454D" w:rsidRDefault="00E6454D">
            <w:pPr>
              <w:rPr>
                <w:color w:val="00B050"/>
                <w:sz w:val="18"/>
                <w:szCs w:val="18"/>
              </w:rPr>
            </w:pPr>
            <w:r>
              <w:rPr>
                <w:color w:val="00B050"/>
                <w:sz w:val="18"/>
                <w:szCs w:val="18"/>
              </w:rPr>
              <w:t>X</w:t>
            </w:r>
          </w:p>
        </w:tc>
        <w:tc>
          <w:tcPr>
            <w:tcW w:w="752" w:type="dxa"/>
            <w:tcBorders>
              <w:top w:val="single" w:sz="12" w:space="0" w:color="auto"/>
              <w:left w:val="single" w:sz="12" w:space="0" w:color="auto"/>
              <w:bottom w:val="single" w:sz="12" w:space="0" w:color="auto"/>
              <w:right w:val="nil"/>
            </w:tcBorders>
            <w:shd w:val="clear" w:color="auto" w:fill="FFFFFF" w:themeFill="background1"/>
          </w:tcPr>
          <w:p w:rsidR="00E6454D" w:rsidRDefault="00E6454D">
            <w:pPr>
              <w:rPr>
                <w:color w:val="00B050"/>
                <w:sz w:val="18"/>
                <w:szCs w:val="18"/>
              </w:rPr>
            </w:pPr>
            <w:r>
              <w:rPr>
                <w:color w:val="00B050"/>
                <w:sz w:val="18"/>
                <w:szCs w:val="18"/>
              </w:rPr>
              <w:t>X</w:t>
            </w:r>
          </w:p>
        </w:tc>
        <w:tc>
          <w:tcPr>
            <w:tcW w:w="753" w:type="dxa"/>
            <w:tcBorders>
              <w:top w:val="single" w:sz="12" w:space="0" w:color="auto"/>
              <w:left w:val="nil"/>
              <w:bottom w:val="single" w:sz="12" w:space="0" w:color="auto"/>
              <w:right w:val="nil"/>
            </w:tcBorders>
            <w:shd w:val="clear" w:color="auto" w:fill="FFFFFF" w:themeFill="background1"/>
          </w:tcPr>
          <w:p w:rsidR="00E6454D" w:rsidRPr="008E4D66" w:rsidRDefault="00E6454D" w:rsidP="00AA3F71">
            <w:pPr>
              <w:rPr>
                <w:color w:val="00B050"/>
                <w:sz w:val="18"/>
                <w:szCs w:val="18"/>
              </w:rPr>
            </w:pPr>
          </w:p>
        </w:tc>
        <w:tc>
          <w:tcPr>
            <w:tcW w:w="753" w:type="dxa"/>
            <w:tcBorders>
              <w:top w:val="single" w:sz="12" w:space="0" w:color="auto"/>
              <w:left w:val="nil"/>
              <w:bottom w:val="single" w:sz="12" w:space="0" w:color="auto"/>
              <w:right w:val="single" w:sz="12" w:space="0" w:color="auto"/>
            </w:tcBorders>
            <w:shd w:val="clear" w:color="auto" w:fill="FFFFFF" w:themeFill="background1"/>
          </w:tcPr>
          <w:p w:rsidR="00E6454D" w:rsidRPr="008E4D66" w:rsidRDefault="00E6454D" w:rsidP="00AA3F71">
            <w:pPr>
              <w:rPr>
                <w:color w:val="00B050"/>
                <w:sz w:val="18"/>
                <w:szCs w:val="18"/>
              </w:rPr>
            </w:pPr>
          </w:p>
        </w:tc>
      </w:tr>
      <w:tr w:rsidR="00E6454D" w:rsidTr="00E6454D">
        <w:trPr>
          <w:jc w:val="center"/>
        </w:trPr>
        <w:tc>
          <w:tcPr>
            <w:tcW w:w="4678" w:type="dxa"/>
            <w:tcBorders>
              <w:top w:val="single" w:sz="12" w:space="0" w:color="auto"/>
              <w:bottom w:val="single" w:sz="12" w:space="0" w:color="auto"/>
              <w:right w:val="single" w:sz="12" w:space="0" w:color="auto"/>
            </w:tcBorders>
            <w:shd w:val="clear" w:color="auto" w:fill="FFFFFF" w:themeFill="background1"/>
          </w:tcPr>
          <w:p w:rsidR="00E6454D" w:rsidRDefault="00E6454D">
            <w:r>
              <w:rPr>
                <w:sz w:val="18"/>
              </w:rPr>
              <w:t>laptop or desktop computer</w:t>
            </w:r>
          </w:p>
        </w:tc>
        <w:tc>
          <w:tcPr>
            <w:tcW w:w="752" w:type="dxa"/>
            <w:tcBorders>
              <w:top w:val="single" w:sz="12" w:space="0" w:color="auto"/>
              <w:left w:val="single" w:sz="12" w:space="0" w:color="auto"/>
              <w:bottom w:val="single" w:sz="12" w:space="0" w:color="auto"/>
              <w:right w:val="nil"/>
            </w:tcBorders>
            <w:shd w:val="clear" w:color="auto" w:fill="FFFFFF" w:themeFill="background1"/>
          </w:tcPr>
          <w:p w:rsidR="00E6454D" w:rsidRDefault="00E6454D">
            <w:pPr>
              <w:rPr>
                <w:color w:val="FF0000"/>
                <w:sz w:val="18"/>
                <w:szCs w:val="18"/>
              </w:rPr>
            </w:pPr>
            <w:r>
              <w:rPr>
                <w:color w:val="FF0000"/>
                <w:sz w:val="18"/>
                <w:szCs w:val="18"/>
              </w:rPr>
              <w:t>X</w:t>
            </w:r>
          </w:p>
        </w:tc>
        <w:tc>
          <w:tcPr>
            <w:tcW w:w="753" w:type="dxa"/>
            <w:tcBorders>
              <w:top w:val="single" w:sz="12" w:space="0" w:color="auto"/>
              <w:left w:val="nil"/>
              <w:bottom w:val="single" w:sz="12" w:space="0" w:color="auto"/>
              <w:right w:val="nil"/>
            </w:tcBorders>
            <w:shd w:val="clear" w:color="auto" w:fill="FFFFFF" w:themeFill="background1"/>
          </w:tcPr>
          <w:p w:rsidR="00E6454D" w:rsidRPr="008E4D66" w:rsidRDefault="00E6454D" w:rsidP="002678EC">
            <w:pPr>
              <w:rPr>
                <w:color w:val="FF0000"/>
                <w:sz w:val="18"/>
                <w:szCs w:val="18"/>
              </w:rPr>
            </w:pPr>
          </w:p>
        </w:tc>
        <w:tc>
          <w:tcPr>
            <w:tcW w:w="752" w:type="dxa"/>
            <w:tcBorders>
              <w:top w:val="single" w:sz="12" w:space="0" w:color="auto"/>
              <w:left w:val="nil"/>
              <w:bottom w:val="single" w:sz="12" w:space="0" w:color="auto"/>
              <w:right w:val="single" w:sz="12" w:space="0" w:color="auto"/>
            </w:tcBorders>
            <w:shd w:val="clear" w:color="auto" w:fill="FFFFFF" w:themeFill="background1"/>
          </w:tcPr>
          <w:p w:rsidR="00E6454D" w:rsidRPr="008E4D66" w:rsidRDefault="00E6454D" w:rsidP="002678EC">
            <w:pPr>
              <w:rPr>
                <w:color w:val="FF0000"/>
                <w:sz w:val="18"/>
                <w:szCs w:val="18"/>
              </w:rPr>
            </w:pPr>
          </w:p>
        </w:tc>
        <w:tc>
          <w:tcPr>
            <w:tcW w:w="753" w:type="dxa"/>
            <w:tcBorders>
              <w:top w:val="single" w:sz="12" w:space="0" w:color="auto"/>
              <w:left w:val="single" w:sz="12" w:space="0" w:color="auto"/>
              <w:bottom w:val="single" w:sz="12" w:space="0" w:color="auto"/>
              <w:right w:val="nil"/>
            </w:tcBorders>
            <w:shd w:val="clear" w:color="auto" w:fill="F2F2F2" w:themeFill="background1" w:themeFillShade="F2"/>
          </w:tcPr>
          <w:p w:rsidR="00E6454D" w:rsidRPr="008E4D66" w:rsidRDefault="00E6454D" w:rsidP="00383ABD">
            <w:pPr>
              <w:rPr>
                <w:color w:val="FF0000"/>
                <w:sz w:val="18"/>
                <w:szCs w:val="18"/>
              </w:rPr>
            </w:pPr>
          </w:p>
        </w:tc>
        <w:tc>
          <w:tcPr>
            <w:tcW w:w="752" w:type="dxa"/>
            <w:tcBorders>
              <w:top w:val="single" w:sz="12" w:space="0" w:color="auto"/>
              <w:left w:val="nil"/>
              <w:bottom w:val="single" w:sz="12" w:space="0" w:color="auto"/>
              <w:right w:val="nil"/>
            </w:tcBorders>
            <w:shd w:val="clear" w:color="auto" w:fill="F2F2F2" w:themeFill="background1" w:themeFillShade="F2"/>
          </w:tcPr>
          <w:p w:rsidR="00E6454D" w:rsidRPr="008E4D66" w:rsidRDefault="00E6454D" w:rsidP="00383ABD">
            <w:pPr>
              <w:rPr>
                <w:color w:val="FF0000"/>
                <w:sz w:val="18"/>
                <w:szCs w:val="18"/>
              </w:rPr>
            </w:pPr>
          </w:p>
        </w:tc>
        <w:tc>
          <w:tcPr>
            <w:tcW w:w="753" w:type="dxa"/>
            <w:tcBorders>
              <w:top w:val="single" w:sz="12" w:space="0" w:color="auto"/>
              <w:left w:val="nil"/>
              <w:bottom w:val="single" w:sz="12" w:space="0" w:color="auto"/>
              <w:right w:val="single" w:sz="12" w:space="0" w:color="auto"/>
            </w:tcBorders>
            <w:shd w:val="clear" w:color="auto" w:fill="F2F2F2" w:themeFill="background1" w:themeFillShade="F2"/>
          </w:tcPr>
          <w:p w:rsidR="00E6454D" w:rsidRPr="008E4D66" w:rsidRDefault="00E6454D" w:rsidP="0073606A">
            <w:pPr>
              <w:jc w:val="center"/>
              <w:rPr>
                <w:color w:val="FF0000"/>
                <w:sz w:val="18"/>
                <w:szCs w:val="18"/>
              </w:rPr>
            </w:pPr>
          </w:p>
        </w:tc>
        <w:tc>
          <w:tcPr>
            <w:tcW w:w="753" w:type="dxa"/>
            <w:tcBorders>
              <w:top w:val="single" w:sz="12" w:space="0" w:color="auto"/>
              <w:left w:val="single" w:sz="12" w:space="0" w:color="auto"/>
              <w:bottom w:val="single" w:sz="12" w:space="0" w:color="auto"/>
              <w:right w:val="nil"/>
            </w:tcBorders>
            <w:shd w:val="clear" w:color="auto" w:fill="FFFFFF" w:themeFill="background1"/>
          </w:tcPr>
          <w:p w:rsidR="00E6454D" w:rsidRPr="008E4D66" w:rsidRDefault="00E6454D" w:rsidP="00E6454D">
            <w:pPr>
              <w:rPr>
                <w:color w:val="00B050"/>
                <w:sz w:val="18"/>
                <w:szCs w:val="18"/>
              </w:rPr>
            </w:pPr>
            <w:r w:rsidRPr="00E6454D">
              <w:rPr>
                <w:color w:val="FF0000"/>
                <w:sz w:val="18"/>
                <w:szCs w:val="18"/>
              </w:rPr>
              <w:t>X</w:t>
            </w:r>
          </w:p>
        </w:tc>
        <w:tc>
          <w:tcPr>
            <w:tcW w:w="752" w:type="dxa"/>
            <w:tcBorders>
              <w:top w:val="single" w:sz="12" w:space="0" w:color="auto"/>
              <w:left w:val="nil"/>
              <w:bottom w:val="single" w:sz="12" w:space="0" w:color="auto"/>
            </w:tcBorders>
            <w:shd w:val="clear" w:color="auto" w:fill="FFFFFF" w:themeFill="background1"/>
          </w:tcPr>
          <w:p w:rsidR="00E6454D" w:rsidRPr="008E4D66" w:rsidRDefault="00E6454D" w:rsidP="0073606A">
            <w:pPr>
              <w:jc w:val="center"/>
              <w:rPr>
                <w:color w:val="00B050"/>
                <w:sz w:val="18"/>
                <w:szCs w:val="18"/>
              </w:rPr>
            </w:pPr>
          </w:p>
        </w:tc>
        <w:tc>
          <w:tcPr>
            <w:tcW w:w="753" w:type="dxa"/>
            <w:tcBorders>
              <w:top w:val="single" w:sz="12" w:space="0" w:color="auto"/>
              <w:bottom w:val="single" w:sz="12" w:space="0" w:color="auto"/>
              <w:right w:val="single" w:sz="12" w:space="0" w:color="auto"/>
            </w:tcBorders>
            <w:shd w:val="clear" w:color="auto" w:fill="FFFFFF" w:themeFill="background1"/>
          </w:tcPr>
          <w:p w:rsidR="00E6454D" w:rsidRDefault="00E6454D">
            <w:pPr>
              <w:rPr>
                <w:color w:val="00B050"/>
                <w:sz w:val="18"/>
                <w:szCs w:val="18"/>
              </w:rPr>
            </w:pPr>
            <w:r>
              <w:rPr>
                <w:color w:val="00B050"/>
                <w:sz w:val="18"/>
                <w:szCs w:val="18"/>
              </w:rPr>
              <w:t>X</w:t>
            </w:r>
          </w:p>
        </w:tc>
        <w:tc>
          <w:tcPr>
            <w:tcW w:w="752" w:type="dxa"/>
            <w:tcBorders>
              <w:top w:val="single" w:sz="12" w:space="0" w:color="auto"/>
              <w:left w:val="single" w:sz="12" w:space="0" w:color="auto"/>
              <w:bottom w:val="single" w:sz="12" w:space="0" w:color="auto"/>
              <w:right w:val="nil"/>
            </w:tcBorders>
            <w:shd w:val="clear" w:color="auto" w:fill="FFFFFF" w:themeFill="background1"/>
          </w:tcPr>
          <w:p w:rsidR="00E6454D" w:rsidRDefault="00E6454D">
            <w:pPr>
              <w:rPr>
                <w:color w:val="00B050"/>
                <w:sz w:val="18"/>
                <w:szCs w:val="18"/>
              </w:rPr>
            </w:pPr>
            <w:r>
              <w:rPr>
                <w:color w:val="00B050"/>
                <w:sz w:val="18"/>
                <w:szCs w:val="18"/>
              </w:rPr>
              <w:t>X</w:t>
            </w:r>
          </w:p>
        </w:tc>
        <w:tc>
          <w:tcPr>
            <w:tcW w:w="753" w:type="dxa"/>
            <w:tcBorders>
              <w:top w:val="single" w:sz="12" w:space="0" w:color="auto"/>
              <w:left w:val="nil"/>
              <w:bottom w:val="single" w:sz="12" w:space="0" w:color="auto"/>
              <w:right w:val="nil"/>
            </w:tcBorders>
            <w:shd w:val="clear" w:color="auto" w:fill="FFFFFF" w:themeFill="background1"/>
          </w:tcPr>
          <w:p w:rsidR="00E6454D" w:rsidRPr="008E4D66" w:rsidRDefault="00E6454D" w:rsidP="00AA3F71">
            <w:pPr>
              <w:rPr>
                <w:color w:val="00B050"/>
                <w:sz w:val="18"/>
                <w:szCs w:val="18"/>
              </w:rPr>
            </w:pPr>
          </w:p>
        </w:tc>
        <w:tc>
          <w:tcPr>
            <w:tcW w:w="753" w:type="dxa"/>
            <w:tcBorders>
              <w:top w:val="single" w:sz="12" w:space="0" w:color="auto"/>
              <w:left w:val="nil"/>
              <w:bottom w:val="single" w:sz="12" w:space="0" w:color="auto"/>
              <w:right w:val="single" w:sz="12" w:space="0" w:color="auto"/>
            </w:tcBorders>
            <w:shd w:val="clear" w:color="auto" w:fill="FFFFFF" w:themeFill="background1"/>
          </w:tcPr>
          <w:p w:rsidR="00E6454D" w:rsidRPr="008E4D66" w:rsidRDefault="00E6454D" w:rsidP="00AA3F71">
            <w:pPr>
              <w:rPr>
                <w:color w:val="00B050"/>
                <w:sz w:val="18"/>
                <w:szCs w:val="18"/>
              </w:rPr>
            </w:pPr>
          </w:p>
        </w:tc>
      </w:tr>
      <w:tr w:rsidR="00E6454D" w:rsidTr="00E6454D">
        <w:trPr>
          <w:jc w:val="center"/>
        </w:trPr>
        <w:tc>
          <w:tcPr>
            <w:tcW w:w="4678" w:type="dxa"/>
            <w:tcBorders>
              <w:top w:val="single" w:sz="12" w:space="0" w:color="auto"/>
              <w:bottom w:val="single" w:sz="12" w:space="0" w:color="auto"/>
              <w:right w:val="single" w:sz="12" w:space="0" w:color="auto"/>
            </w:tcBorders>
            <w:shd w:val="clear" w:color="auto" w:fill="FFFFFF" w:themeFill="background1"/>
          </w:tcPr>
          <w:p w:rsidR="00E6454D" w:rsidRDefault="00E6454D">
            <w:r w:rsidRPr="003E74C9">
              <w:rPr>
                <w:sz w:val="18"/>
              </w:rPr>
              <w:t>television</w:t>
            </w:r>
            <w:r>
              <w:rPr>
                <w:sz w:val="18"/>
              </w:rPr>
              <w:t>, monitor</w:t>
            </w:r>
          </w:p>
        </w:tc>
        <w:tc>
          <w:tcPr>
            <w:tcW w:w="752" w:type="dxa"/>
            <w:tcBorders>
              <w:top w:val="single" w:sz="12" w:space="0" w:color="auto"/>
              <w:left w:val="single" w:sz="12" w:space="0" w:color="auto"/>
              <w:bottom w:val="single" w:sz="12" w:space="0" w:color="auto"/>
              <w:right w:val="nil"/>
            </w:tcBorders>
            <w:shd w:val="clear" w:color="auto" w:fill="FFFFFF" w:themeFill="background1"/>
          </w:tcPr>
          <w:p w:rsidR="00E6454D" w:rsidRDefault="00E6454D">
            <w:pPr>
              <w:rPr>
                <w:color w:val="FF0000"/>
                <w:sz w:val="18"/>
                <w:szCs w:val="18"/>
              </w:rPr>
            </w:pPr>
            <w:r>
              <w:rPr>
                <w:color w:val="FF0000"/>
                <w:sz w:val="18"/>
                <w:szCs w:val="18"/>
              </w:rPr>
              <w:t>X</w:t>
            </w:r>
          </w:p>
        </w:tc>
        <w:tc>
          <w:tcPr>
            <w:tcW w:w="753" w:type="dxa"/>
            <w:tcBorders>
              <w:top w:val="single" w:sz="12" w:space="0" w:color="auto"/>
              <w:left w:val="nil"/>
              <w:bottom w:val="single" w:sz="12" w:space="0" w:color="auto"/>
              <w:right w:val="nil"/>
            </w:tcBorders>
            <w:shd w:val="clear" w:color="auto" w:fill="FFFFFF" w:themeFill="background1"/>
          </w:tcPr>
          <w:p w:rsidR="00E6454D" w:rsidRPr="008E4D66" w:rsidRDefault="00E6454D" w:rsidP="002678EC">
            <w:pPr>
              <w:rPr>
                <w:color w:val="FF0000"/>
                <w:sz w:val="18"/>
                <w:szCs w:val="18"/>
              </w:rPr>
            </w:pPr>
          </w:p>
        </w:tc>
        <w:tc>
          <w:tcPr>
            <w:tcW w:w="752" w:type="dxa"/>
            <w:tcBorders>
              <w:top w:val="single" w:sz="12" w:space="0" w:color="auto"/>
              <w:left w:val="nil"/>
              <w:bottom w:val="single" w:sz="12" w:space="0" w:color="auto"/>
              <w:right w:val="single" w:sz="12" w:space="0" w:color="auto"/>
            </w:tcBorders>
            <w:shd w:val="clear" w:color="auto" w:fill="FFFFFF" w:themeFill="background1"/>
          </w:tcPr>
          <w:p w:rsidR="00E6454D" w:rsidRPr="008E4D66" w:rsidRDefault="00E6454D" w:rsidP="002678EC">
            <w:pPr>
              <w:rPr>
                <w:color w:val="FF0000"/>
                <w:sz w:val="18"/>
                <w:szCs w:val="18"/>
              </w:rPr>
            </w:pPr>
          </w:p>
        </w:tc>
        <w:tc>
          <w:tcPr>
            <w:tcW w:w="753" w:type="dxa"/>
            <w:tcBorders>
              <w:top w:val="single" w:sz="12" w:space="0" w:color="auto"/>
              <w:left w:val="single" w:sz="12" w:space="0" w:color="auto"/>
              <w:bottom w:val="single" w:sz="12" w:space="0" w:color="auto"/>
              <w:right w:val="nil"/>
            </w:tcBorders>
            <w:shd w:val="clear" w:color="auto" w:fill="F2F2F2" w:themeFill="background1" w:themeFillShade="F2"/>
          </w:tcPr>
          <w:p w:rsidR="00E6454D" w:rsidRPr="008E4D66" w:rsidRDefault="00E6454D" w:rsidP="00383ABD">
            <w:pPr>
              <w:rPr>
                <w:color w:val="FF0000"/>
                <w:sz w:val="18"/>
                <w:szCs w:val="18"/>
              </w:rPr>
            </w:pPr>
          </w:p>
        </w:tc>
        <w:tc>
          <w:tcPr>
            <w:tcW w:w="752" w:type="dxa"/>
            <w:tcBorders>
              <w:top w:val="single" w:sz="12" w:space="0" w:color="auto"/>
              <w:left w:val="nil"/>
              <w:bottom w:val="single" w:sz="12" w:space="0" w:color="auto"/>
              <w:right w:val="nil"/>
            </w:tcBorders>
            <w:shd w:val="clear" w:color="auto" w:fill="F2F2F2" w:themeFill="background1" w:themeFillShade="F2"/>
          </w:tcPr>
          <w:p w:rsidR="00E6454D" w:rsidRPr="008E4D66" w:rsidRDefault="00E6454D" w:rsidP="00383ABD">
            <w:pPr>
              <w:rPr>
                <w:color w:val="FF0000"/>
                <w:sz w:val="18"/>
                <w:szCs w:val="18"/>
              </w:rPr>
            </w:pPr>
          </w:p>
        </w:tc>
        <w:tc>
          <w:tcPr>
            <w:tcW w:w="753" w:type="dxa"/>
            <w:tcBorders>
              <w:top w:val="single" w:sz="12" w:space="0" w:color="auto"/>
              <w:left w:val="nil"/>
              <w:bottom w:val="single" w:sz="12" w:space="0" w:color="auto"/>
              <w:right w:val="single" w:sz="12" w:space="0" w:color="auto"/>
            </w:tcBorders>
            <w:shd w:val="clear" w:color="auto" w:fill="F2F2F2" w:themeFill="background1" w:themeFillShade="F2"/>
          </w:tcPr>
          <w:p w:rsidR="00E6454D" w:rsidRPr="008E4D66" w:rsidRDefault="00E6454D" w:rsidP="0073606A">
            <w:pPr>
              <w:jc w:val="center"/>
              <w:rPr>
                <w:color w:val="FF0000"/>
                <w:sz w:val="18"/>
                <w:szCs w:val="18"/>
              </w:rPr>
            </w:pPr>
          </w:p>
        </w:tc>
        <w:tc>
          <w:tcPr>
            <w:tcW w:w="753" w:type="dxa"/>
            <w:tcBorders>
              <w:top w:val="single" w:sz="12" w:space="0" w:color="auto"/>
              <w:left w:val="single" w:sz="12" w:space="0" w:color="auto"/>
              <w:bottom w:val="single" w:sz="12" w:space="0" w:color="auto"/>
              <w:right w:val="nil"/>
            </w:tcBorders>
            <w:shd w:val="clear" w:color="auto" w:fill="FFFFFF" w:themeFill="background1"/>
          </w:tcPr>
          <w:p w:rsidR="00E6454D" w:rsidRPr="008E4D66" w:rsidRDefault="00E6454D" w:rsidP="00E6454D">
            <w:pPr>
              <w:rPr>
                <w:color w:val="00B050"/>
                <w:sz w:val="18"/>
                <w:szCs w:val="18"/>
              </w:rPr>
            </w:pPr>
            <w:r w:rsidRPr="00E6454D">
              <w:rPr>
                <w:color w:val="FF0000"/>
                <w:sz w:val="18"/>
                <w:szCs w:val="18"/>
              </w:rPr>
              <w:t>X</w:t>
            </w:r>
          </w:p>
        </w:tc>
        <w:tc>
          <w:tcPr>
            <w:tcW w:w="752" w:type="dxa"/>
            <w:tcBorders>
              <w:top w:val="single" w:sz="12" w:space="0" w:color="auto"/>
              <w:left w:val="nil"/>
              <w:bottom w:val="single" w:sz="12" w:space="0" w:color="auto"/>
            </w:tcBorders>
            <w:shd w:val="clear" w:color="auto" w:fill="FFFFFF" w:themeFill="background1"/>
          </w:tcPr>
          <w:p w:rsidR="00E6454D" w:rsidRPr="008E4D66" w:rsidRDefault="00E6454D" w:rsidP="0073606A">
            <w:pPr>
              <w:jc w:val="center"/>
              <w:rPr>
                <w:color w:val="00B050"/>
                <w:sz w:val="18"/>
                <w:szCs w:val="18"/>
              </w:rPr>
            </w:pPr>
          </w:p>
        </w:tc>
        <w:tc>
          <w:tcPr>
            <w:tcW w:w="753" w:type="dxa"/>
            <w:tcBorders>
              <w:top w:val="single" w:sz="12" w:space="0" w:color="auto"/>
              <w:bottom w:val="single" w:sz="12" w:space="0" w:color="auto"/>
              <w:right w:val="single" w:sz="12" w:space="0" w:color="auto"/>
            </w:tcBorders>
            <w:shd w:val="clear" w:color="auto" w:fill="FFFFFF" w:themeFill="background1"/>
          </w:tcPr>
          <w:p w:rsidR="00E6454D" w:rsidRDefault="00E6454D">
            <w:pPr>
              <w:rPr>
                <w:color w:val="00B050"/>
                <w:sz w:val="18"/>
                <w:szCs w:val="18"/>
              </w:rPr>
            </w:pPr>
            <w:r>
              <w:rPr>
                <w:color w:val="00B050"/>
                <w:sz w:val="18"/>
                <w:szCs w:val="18"/>
              </w:rPr>
              <w:t>X</w:t>
            </w:r>
          </w:p>
        </w:tc>
        <w:tc>
          <w:tcPr>
            <w:tcW w:w="752" w:type="dxa"/>
            <w:tcBorders>
              <w:top w:val="single" w:sz="12" w:space="0" w:color="auto"/>
              <w:left w:val="single" w:sz="12" w:space="0" w:color="auto"/>
              <w:bottom w:val="single" w:sz="12" w:space="0" w:color="auto"/>
              <w:right w:val="nil"/>
            </w:tcBorders>
            <w:shd w:val="clear" w:color="auto" w:fill="FFFFFF" w:themeFill="background1"/>
          </w:tcPr>
          <w:p w:rsidR="00E6454D" w:rsidRDefault="00E6454D">
            <w:pPr>
              <w:rPr>
                <w:color w:val="00B050"/>
                <w:sz w:val="18"/>
                <w:szCs w:val="18"/>
              </w:rPr>
            </w:pPr>
            <w:r>
              <w:rPr>
                <w:color w:val="00B050"/>
                <w:sz w:val="18"/>
                <w:szCs w:val="18"/>
              </w:rPr>
              <w:t>X</w:t>
            </w:r>
          </w:p>
        </w:tc>
        <w:tc>
          <w:tcPr>
            <w:tcW w:w="753" w:type="dxa"/>
            <w:tcBorders>
              <w:top w:val="single" w:sz="12" w:space="0" w:color="auto"/>
              <w:left w:val="nil"/>
              <w:bottom w:val="single" w:sz="12" w:space="0" w:color="auto"/>
              <w:right w:val="nil"/>
            </w:tcBorders>
            <w:shd w:val="clear" w:color="auto" w:fill="FFFFFF" w:themeFill="background1"/>
          </w:tcPr>
          <w:p w:rsidR="00E6454D" w:rsidRPr="008E4D66" w:rsidRDefault="00E6454D" w:rsidP="00AA3F71">
            <w:pPr>
              <w:rPr>
                <w:color w:val="00B050"/>
                <w:sz w:val="18"/>
                <w:szCs w:val="18"/>
              </w:rPr>
            </w:pPr>
          </w:p>
        </w:tc>
        <w:tc>
          <w:tcPr>
            <w:tcW w:w="753" w:type="dxa"/>
            <w:tcBorders>
              <w:top w:val="single" w:sz="12" w:space="0" w:color="auto"/>
              <w:left w:val="nil"/>
              <w:bottom w:val="single" w:sz="12" w:space="0" w:color="auto"/>
              <w:right w:val="single" w:sz="12" w:space="0" w:color="auto"/>
            </w:tcBorders>
            <w:shd w:val="clear" w:color="auto" w:fill="FFFFFF" w:themeFill="background1"/>
          </w:tcPr>
          <w:p w:rsidR="00E6454D" w:rsidRPr="008E4D66" w:rsidRDefault="00E6454D" w:rsidP="00AA3F71">
            <w:pPr>
              <w:rPr>
                <w:color w:val="00B050"/>
                <w:sz w:val="18"/>
                <w:szCs w:val="18"/>
              </w:rPr>
            </w:pPr>
          </w:p>
        </w:tc>
      </w:tr>
      <w:tr w:rsidR="00E6454D" w:rsidTr="00E6454D">
        <w:trPr>
          <w:jc w:val="center"/>
        </w:trPr>
        <w:tc>
          <w:tcPr>
            <w:tcW w:w="4678" w:type="dxa"/>
            <w:tcBorders>
              <w:top w:val="single" w:sz="12" w:space="0" w:color="auto"/>
              <w:bottom w:val="single" w:sz="12" w:space="0" w:color="auto"/>
              <w:right w:val="single" w:sz="12" w:space="0" w:color="auto"/>
            </w:tcBorders>
            <w:shd w:val="clear" w:color="auto" w:fill="FFFFFF" w:themeFill="background1"/>
          </w:tcPr>
          <w:p w:rsidR="00E6454D" w:rsidRDefault="00E6454D">
            <w:r>
              <w:rPr>
                <w:sz w:val="18"/>
              </w:rPr>
              <w:t xml:space="preserve">mobile phone, </w:t>
            </w:r>
            <w:r w:rsidRPr="003E74C9">
              <w:rPr>
                <w:sz w:val="18"/>
              </w:rPr>
              <w:t>smartphone</w:t>
            </w:r>
          </w:p>
        </w:tc>
        <w:tc>
          <w:tcPr>
            <w:tcW w:w="752" w:type="dxa"/>
            <w:tcBorders>
              <w:top w:val="single" w:sz="12" w:space="0" w:color="auto"/>
              <w:left w:val="single" w:sz="12" w:space="0" w:color="auto"/>
              <w:bottom w:val="single" w:sz="12" w:space="0" w:color="auto"/>
              <w:right w:val="nil"/>
            </w:tcBorders>
            <w:shd w:val="clear" w:color="auto" w:fill="FFFFFF" w:themeFill="background1"/>
          </w:tcPr>
          <w:p w:rsidR="00E6454D" w:rsidRDefault="00E6454D">
            <w:pPr>
              <w:rPr>
                <w:color w:val="FF0000"/>
                <w:sz w:val="18"/>
                <w:szCs w:val="18"/>
              </w:rPr>
            </w:pPr>
            <w:r>
              <w:rPr>
                <w:color w:val="FF0000"/>
                <w:sz w:val="18"/>
                <w:szCs w:val="18"/>
              </w:rPr>
              <w:t>X</w:t>
            </w:r>
          </w:p>
        </w:tc>
        <w:tc>
          <w:tcPr>
            <w:tcW w:w="753" w:type="dxa"/>
            <w:tcBorders>
              <w:top w:val="single" w:sz="12" w:space="0" w:color="auto"/>
              <w:left w:val="nil"/>
              <w:bottom w:val="single" w:sz="12" w:space="0" w:color="auto"/>
              <w:right w:val="nil"/>
            </w:tcBorders>
            <w:shd w:val="clear" w:color="auto" w:fill="FFFFFF" w:themeFill="background1"/>
          </w:tcPr>
          <w:p w:rsidR="00E6454D" w:rsidRPr="008E4D66" w:rsidRDefault="00E6454D" w:rsidP="002678EC">
            <w:pPr>
              <w:rPr>
                <w:color w:val="FF0000"/>
                <w:sz w:val="18"/>
                <w:szCs w:val="18"/>
              </w:rPr>
            </w:pPr>
          </w:p>
        </w:tc>
        <w:tc>
          <w:tcPr>
            <w:tcW w:w="752" w:type="dxa"/>
            <w:tcBorders>
              <w:top w:val="single" w:sz="12" w:space="0" w:color="auto"/>
              <w:left w:val="nil"/>
              <w:bottom w:val="single" w:sz="12" w:space="0" w:color="auto"/>
              <w:right w:val="single" w:sz="12" w:space="0" w:color="auto"/>
            </w:tcBorders>
            <w:shd w:val="clear" w:color="auto" w:fill="FFFFFF" w:themeFill="background1"/>
          </w:tcPr>
          <w:p w:rsidR="00E6454D" w:rsidRPr="008E4D66" w:rsidRDefault="00E6454D" w:rsidP="002678EC">
            <w:pPr>
              <w:rPr>
                <w:color w:val="FF0000"/>
                <w:sz w:val="18"/>
                <w:szCs w:val="18"/>
              </w:rPr>
            </w:pPr>
          </w:p>
        </w:tc>
        <w:tc>
          <w:tcPr>
            <w:tcW w:w="753" w:type="dxa"/>
            <w:tcBorders>
              <w:top w:val="single" w:sz="12" w:space="0" w:color="auto"/>
              <w:left w:val="single" w:sz="12" w:space="0" w:color="auto"/>
              <w:bottom w:val="single" w:sz="12" w:space="0" w:color="auto"/>
              <w:right w:val="nil"/>
            </w:tcBorders>
            <w:shd w:val="clear" w:color="auto" w:fill="FFFFFF" w:themeFill="background1"/>
          </w:tcPr>
          <w:p w:rsidR="00E6454D" w:rsidRDefault="00E6454D">
            <w:pPr>
              <w:rPr>
                <w:color w:val="FF0000"/>
                <w:sz w:val="18"/>
                <w:szCs w:val="18"/>
              </w:rPr>
            </w:pPr>
            <w:r>
              <w:rPr>
                <w:color w:val="FF0000"/>
                <w:sz w:val="18"/>
                <w:szCs w:val="18"/>
              </w:rPr>
              <w:t>X</w:t>
            </w:r>
          </w:p>
        </w:tc>
        <w:tc>
          <w:tcPr>
            <w:tcW w:w="752" w:type="dxa"/>
            <w:tcBorders>
              <w:top w:val="single" w:sz="12" w:space="0" w:color="auto"/>
              <w:left w:val="nil"/>
              <w:bottom w:val="single" w:sz="12" w:space="0" w:color="auto"/>
              <w:right w:val="nil"/>
            </w:tcBorders>
            <w:shd w:val="clear" w:color="auto" w:fill="FFFFFF" w:themeFill="background1"/>
          </w:tcPr>
          <w:p w:rsidR="00E6454D" w:rsidRPr="008E4D66" w:rsidRDefault="00E6454D" w:rsidP="00383ABD">
            <w:pPr>
              <w:rPr>
                <w:color w:val="FF0000"/>
                <w:sz w:val="18"/>
                <w:szCs w:val="18"/>
              </w:rPr>
            </w:pPr>
          </w:p>
        </w:tc>
        <w:tc>
          <w:tcPr>
            <w:tcW w:w="753" w:type="dxa"/>
            <w:tcBorders>
              <w:top w:val="single" w:sz="12" w:space="0" w:color="auto"/>
              <w:left w:val="nil"/>
              <w:bottom w:val="single" w:sz="12" w:space="0" w:color="auto"/>
              <w:right w:val="single" w:sz="12" w:space="0" w:color="auto"/>
            </w:tcBorders>
            <w:shd w:val="clear" w:color="auto" w:fill="FFFFFF" w:themeFill="background1"/>
          </w:tcPr>
          <w:p w:rsidR="00E6454D" w:rsidRPr="008E4D66" w:rsidRDefault="00E6454D" w:rsidP="0073606A">
            <w:pPr>
              <w:jc w:val="center"/>
              <w:rPr>
                <w:color w:val="FF0000"/>
                <w:sz w:val="18"/>
                <w:szCs w:val="18"/>
              </w:rPr>
            </w:pPr>
          </w:p>
        </w:tc>
        <w:tc>
          <w:tcPr>
            <w:tcW w:w="753" w:type="dxa"/>
            <w:tcBorders>
              <w:top w:val="single" w:sz="12" w:space="0" w:color="auto"/>
              <w:left w:val="single" w:sz="12" w:space="0" w:color="auto"/>
              <w:bottom w:val="single" w:sz="12" w:space="0" w:color="auto"/>
              <w:right w:val="nil"/>
            </w:tcBorders>
            <w:shd w:val="clear" w:color="auto" w:fill="FFFFFF" w:themeFill="background1"/>
          </w:tcPr>
          <w:p w:rsidR="00E6454D" w:rsidRPr="008E4D66" w:rsidRDefault="00E6454D" w:rsidP="00E6454D">
            <w:pPr>
              <w:rPr>
                <w:color w:val="00B050"/>
                <w:sz w:val="18"/>
                <w:szCs w:val="18"/>
              </w:rPr>
            </w:pPr>
            <w:r w:rsidRPr="00E6454D">
              <w:rPr>
                <w:color w:val="FF0000"/>
                <w:sz w:val="18"/>
                <w:szCs w:val="18"/>
              </w:rPr>
              <w:t>X</w:t>
            </w:r>
          </w:p>
        </w:tc>
        <w:tc>
          <w:tcPr>
            <w:tcW w:w="752" w:type="dxa"/>
            <w:tcBorders>
              <w:top w:val="single" w:sz="12" w:space="0" w:color="auto"/>
              <w:left w:val="nil"/>
              <w:bottom w:val="single" w:sz="12" w:space="0" w:color="auto"/>
            </w:tcBorders>
            <w:shd w:val="clear" w:color="auto" w:fill="FFFFFF" w:themeFill="background1"/>
          </w:tcPr>
          <w:p w:rsidR="00E6454D" w:rsidRPr="008E4D66" w:rsidRDefault="00E6454D" w:rsidP="0073606A">
            <w:pPr>
              <w:jc w:val="center"/>
              <w:rPr>
                <w:color w:val="00B050"/>
                <w:sz w:val="18"/>
                <w:szCs w:val="18"/>
              </w:rPr>
            </w:pPr>
          </w:p>
        </w:tc>
        <w:tc>
          <w:tcPr>
            <w:tcW w:w="753" w:type="dxa"/>
            <w:tcBorders>
              <w:top w:val="single" w:sz="12" w:space="0" w:color="auto"/>
              <w:bottom w:val="single" w:sz="12" w:space="0" w:color="auto"/>
              <w:right w:val="single" w:sz="12" w:space="0" w:color="auto"/>
            </w:tcBorders>
            <w:shd w:val="clear" w:color="auto" w:fill="FFFFFF" w:themeFill="background1"/>
          </w:tcPr>
          <w:p w:rsidR="00E6454D" w:rsidRDefault="00E6454D">
            <w:pPr>
              <w:rPr>
                <w:color w:val="00B050"/>
                <w:sz w:val="18"/>
                <w:szCs w:val="18"/>
              </w:rPr>
            </w:pPr>
            <w:r>
              <w:rPr>
                <w:color w:val="00B050"/>
                <w:sz w:val="18"/>
                <w:szCs w:val="18"/>
              </w:rPr>
              <w:t>X</w:t>
            </w:r>
          </w:p>
        </w:tc>
        <w:tc>
          <w:tcPr>
            <w:tcW w:w="752" w:type="dxa"/>
            <w:tcBorders>
              <w:top w:val="single" w:sz="12" w:space="0" w:color="auto"/>
              <w:left w:val="single" w:sz="12" w:space="0" w:color="auto"/>
              <w:bottom w:val="single" w:sz="12" w:space="0" w:color="auto"/>
              <w:right w:val="nil"/>
            </w:tcBorders>
            <w:shd w:val="clear" w:color="auto" w:fill="F2F2F2" w:themeFill="background1" w:themeFillShade="F2"/>
          </w:tcPr>
          <w:p w:rsidR="00E6454D" w:rsidRPr="008E4D66" w:rsidRDefault="00E6454D" w:rsidP="00AA3F71">
            <w:pPr>
              <w:rPr>
                <w:color w:val="00B050"/>
                <w:sz w:val="18"/>
                <w:szCs w:val="18"/>
              </w:rPr>
            </w:pPr>
          </w:p>
        </w:tc>
        <w:tc>
          <w:tcPr>
            <w:tcW w:w="753" w:type="dxa"/>
            <w:tcBorders>
              <w:top w:val="single" w:sz="12" w:space="0" w:color="auto"/>
              <w:left w:val="nil"/>
              <w:bottom w:val="single" w:sz="12" w:space="0" w:color="auto"/>
              <w:right w:val="nil"/>
            </w:tcBorders>
            <w:shd w:val="clear" w:color="auto" w:fill="F2F2F2" w:themeFill="background1" w:themeFillShade="F2"/>
          </w:tcPr>
          <w:p w:rsidR="00E6454D" w:rsidRPr="008E4D66" w:rsidRDefault="00E6454D" w:rsidP="00AA3F71">
            <w:pPr>
              <w:rPr>
                <w:color w:val="00B050"/>
                <w:sz w:val="18"/>
                <w:szCs w:val="18"/>
              </w:rPr>
            </w:pPr>
          </w:p>
        </w:tc>
        <w:tc>
          <w:tcPr>
            <w:tcW w:w="753" w:type="dxa"/>
            <w:tcBorders>
              <w:top w:val="single" w:sz="12" w:space="0" w:color="auto"/>
              <w:left w:val="nil"/>
              <w:bottom w:val="single" w:sz="12" w:space="0" w:color="auto"/>
              <w:right w:val="single" w:sz="12" w:space="0" w:color="auto"/>
            </w:tcBorders>
            <w:shd w:val="clear" w:color="auto" w:fill="F2F2F2" w:themeFill="background1" w:themeFillShade="F2"/>
          </w:tcPr>
          <w:p w:rsidR="00E6454D" w:rsidRPr="008E4D66" w:rsidRDefault="00E6454D" w:rsidP="00AA3F71">
            <w:pPr>
              <w:rPr>
                <w:color w:val="00B050"/>
                <w:sz w:val="18"/>
                <w:szCs w:val="18"/>
              </w:rPr>
            </w:pPr>
          </w:p>
        </w:tc>
      </w:tr>
      <w:tr w:rsidR="00E6454D" w:rsidTr="00E6454D">
        <w:trPr>
          <w:jc w:val="center"/>
        </w:trPr>
        <w:tc>
          <w:tcPr>
            <w:tcW w:w="4678" w:type="dxa"/>
            <w:tcBorders>
              <w:top w:val="single" w:sz="12" w:space="0" w:color="auto"/>
              <w:bottom w:val="single" w:sz="12" w:space="0" w:color="auto"/>
              <w:right w:val="single" w:sz="12" w:space="0" w:color="auto"/>
            </w:tcBorders>
            <w:shd w:val="clear" w:color="auto" w:fill="FFFFFF" w:themeFill="background1"/>
          </w:tcPr>
          <w:p w:rsidR="00E6454D" w:rsidRDefault="00E6454D">
            <w:r>
              <w:rPr>
                <w:sz w:val="18"/>
              </w:rPr>
              <w:t>printer</w:t>
            </w:r>
          </w:p>
        </w:tc>
        <w:tc>
          <w:tcPr>
            <w:tcW w:w="752" w:type="dxa"/>
            <w:tcBorders>
              <w:top w:val="single" w:sz="12" w:space="0" w:color="auto"/>
              <w:left w:val="single" w:sz="12" w:space="0" w:color="auto"/>
              <w:bottom w:val="single" w:sz="12" w:space="0" w:color="auto"/>
              <w:right w:val="nil"/>
            </w:tcBorders>
            <w:shd w:val="clear" w:color="auto" w:fill="FFFFFF" w:themeFill="background1"/>
          </w:tcPr>
          <w:p w:rsidR="00E6454D" w:rsidRDefault="00E6454D">
            <w:pPr>
              <w:rPr>
                <w:color w:val="FF0000"/>
                <w:sz w:val="18"/>
                <w:szCs w:val="18"/>
              </w:rPr>
            </w:pPr>
            <w:r>
              <w:rPr>
                <w:color w:val="FF0000"/>
                <w:sz w:val="18"/>
                <w:szCs w:val="18"/>
              </w:rPr>
              <w:t>X</w:t>
            </w:r>
          </w:p>
        </w:tc>
        <w:tc>
          <w:tcPr>
            <w:tcW w:w="753" w:type="dxa"/>
            <w:tcBorders>
              <w:top w:val="single" w:sz="12" w:space="0" w:color="auto"/>
              <w:left w:val="nil"/>
              <w:bottom w:val="single" w:sz="12" w:space="0" w:color="auto"/>
              <w:right w:val="nil"/>
            </w:tcBorders>
            <w:shd w:val="clear" w:color="auto" w:fill="FFFFFF" w:themeFill="background1"/>
          </w:tcPr>
          <w:p w:rsidR="00E6454D" w:rsidRPr="008E4D66" w:rsidRDefault="00E6454D" w:rsidP="002678EC">
            <w:pPr>
              <w:rPr>
                <w:color w:val="FF0000"/>
                <w:sz w:val="18"/>
                <w:szCs w:val="18"/>
              </w:rPr>
            </w:pPr>
          </w:p>
        </w:tc>
        <w:tc>
          <w:tcPr>
            <w:tcW w:w="752" w:type="dxa"/>
            <w:tcBorders>
              <w:top w:val="single" w:sz="12" w:space="0" w:color="auto"/>
              <w:left w:val="nil"/>
              <w:bottom w:val="single" w:sz="12" w:space="0" w:color="auto"/>
              <w:right w:val="single" w:sz="12" w:space="0" w:color="auto"/>
            </w:tcBorders>
            <w:shd w:val="clear" w:color="auto" w:fill="FFFFFF" w:themeFill="background1"/>
          </w:tcPr>
          <w:p w:rsidR="00E6454D" w:rsidRPr="008E4D66" w:rsidRDefault="00E6454D" w:rsidP="002678EC">
            <w:pPr>
              <w:rPr>
                <w:color w:val="FF0000"/>
                <w:sz w:val="18"/>
                <w:szCs w:val="18"/>
              </w:rPr>
            </w:pPr>
          </w:p>
        </w:tc>
        <w:tc>
          <w:tcPr>
            <w:tcW w:w="753" w:type="dxa"/>
            <w:tcBorders>
              <w:top w:val="single" w:sz="12" w:space="0" w:color="auto"/>
              <w:left w:val="single" w:sz="12" w:space="0" w:color="auto"/>
              <w:bottom w:val="single" w:sz="12" w:space="0" w:color="auto"/>
              <w:right w:val="nil"/>
            </w:tcBorders>
            <w:shd w:val="clear" w:color="auto" w:fill="F2F2F2" w:themeFill="background1" w:themeFillShade="F2"/>
          </w:tcPr>
          <w:p w:rsidR="00E6454D" w:rsidRPr="008E4D66" w:rsidRDefault="00E6454D" w:rsidP="00383ABD">
            <w:pPr>
              <w:rPr>
                <w:color w:val="FF0000"/>
                <w:sz w:val="18"/>
                <w:szCs w:val="18"/>
              </w:rPr>
            </w:pPr>
          </w:p>
        </w:tc>
        <w:tc>
          <w:tcPr>
            <w:tcW w:w="752" w:type="dxa"/>
            <w:tcBorders>
              <w:top w:val="single" w:sz="12" w:space="0" w:color="auto"/>
              <w:left w:val="nil"/>
              <w:bottom w:val="single" w:sz="12" w:space="0" w:color="auto"/>
              <w:right w:val="nil"/>
            </w:tcBorders>
            <w:shd w:val="clear" w:color="auto" w:fill="F2F2F2" w:themeFill="background1" w:themeFillShade="F2"/>
          </w:tcPr>
          <w:p w:rsidR="00E6454D" w:rsidRPr="008E4D66" w:rsidRDefault="00E6454D" w:rsidP="00383ABD">
            <w:pPr>
              <w:rPr>
                <w:color w:val="FF0000"/>
                <w:sz w:val="18"/>
                <w:szCs w:val="18"/>
              </w:rPr>
            </w:pPr>
          </w:p>
        </w:tc>
        <w:tc>
          <w:tcPr>
            <w:tcW w:w="753" w:type="dxa"/>
            <w:tcBorders>
              <w:top w:val="single" w:sz="12" w:space="0" w:color="auto"/>
              <w:left w:val="nil"/>
              <w:bottom w:val="single" w:sz="12" w:space="0" w:color="auto"/>
              <w:right w:val="single" w:sz="12" w:space="0" w:color="auto"/>
            </w:tcBorders>
            <w:shd w:val="clear" w:color="auto" w:fill="F2F2F2" w:themeFill="background1" w:themeFillShade="F2"/>
          </w:tcPr>
          <w:p w:rsidR="00E6454D" w:rsidRPr="008E4D66" w:rsidRDefault="00E6454D" w:rsidP="0073606A">
            <w:pPr>
              <w:jc w:val="center"/>
              <w:rPr>
                <w:color w:val="FF0000"/>
                <w:sz w:val="18"/>
                <w:szCs w:val="18"/>
              </w:rPr>
            </w:pPr>
          </w:p>
        </w:tc>
        <w:tc>
          <w:tcPr>
            <w:tcW w:w="753" w:type="dxa"/>
            <w:tcBorders>
              <w:top w:val="single" w:sz="12" w:space="0" w:color="auto"/>
              <w:left w:val="single" w:sz="12" w:space="0" w:color="auto"/>
              <w:bottom w:val="single" w:sz="12" w:space="0" w:color="auto"/>
              <w:right w:val="nil"/>
            </w:tcBorders>
            <w:shd w:val="clear" w:color="auto" w:fill="FFFFFF" w:themeFill="background1"/>
          </w:tcPr>
          <w:p w:rsidR="00E6454D" w:rsidRPr="008E4D66" w:rsidRDefault="00E6454D" w:rsidP="00E6454D">
            <w:pPr>
              <w:rPr>
                <w:color w:val="00B050"/>
                <w:sz w:val="18"/>
                <w:szCs w:val="18"/>
              </w:rPr>
            </w:pPr>
            <w:r w:rsidRPr="00E6454D">
              <w:rPr>
                <w:color w:val="FF0000"/>
                <w:sz w:val="18"/>
                <w:szCs w:val="18"/>
              </w:rPr>
              <w:t>X</w:t>
            </w:r>
          </w:p>
        </w:tc>
        <w:tc>
          <w:tcPr>
            <w:tcW w:w="752" w:type="dxa"/>
            <w:tcBorders>
              <w:top w:val="single" w:sz="12" w:space="0" w:color="auto"/>
              <w:left w:val="nil"/>
              <w:bottom w:val="single" w:sz="12" w:space="0" w:color="auto"/>
            </w:tcBorders>
            <w:shd w:val="clear" w:color="auto" w:fill="FFFFFF" w:themeFill="background1"/>
          </w:tcPr>
          <w:p w:rsidR="00E6454D" w:rsidRPr="008E4D66" w:rsidRDefault="00E6454D" w:rsidP="0073606A">
            <w:pPr>
              <w:jc w:val="center"/>
              <w:rPr>
                <w:color w:val="00B050"/>
                <w:sz w:val="18"/>
                <w:szCs w:val="18"/>
              </w:rPr>
            </w:pPr>
          </w:p>
        </w:tc>
        <w:tc>
          <w:tcPr>
            <w:tcW w:w="753" w:type="dxa"/>
            <w:tcBorders>
              <w:top w:val="single" w:sz="12" w:space="0" w:color="auto"/>
              <w:bottom w:val="single" w:sz="12" w:space="0" w:color="auto"/>
              <w:right w:val="single" w:sz="12" w:space="0" w:color="auto"/>
            </w:tcBorders>
            <w:shd w:val="clear" w:color="auto" w:fill="FFFFFF" w:themeFill="background1"/>
          </w:tcPr>
          <w:p w:rsidR="00E6454D" w:rsidRDefault="00E6454D">
            <w:pPr>
              <w:rPr>
                <w:color w:val="00B050"/>
                <w:sz w:val="18"/>
                <w:szCs w:val="18"/>
              </w:rPr>
            </w:pPr>
            <w:r>
              <w:rPr>
                <w:color w:val="00B050"/>
                <w:sz w:val="18"/>
                <w:szCs w:val="18"/>
              </w:rPr>
              <w:t>X</w:t>
            </w:r>
          </w:p>
        </w:tc>
        <w:tc>
          <w:tcPr>
            <w:tcW w:w="752" w:type="dxa"/>
            <w:tcBorders>
              <w:top w:val="single" w:sz="12" w:space="0" w:color="auto"/>
              <w:left w:val="single" w:sz="12" w:space="0" w:color="auto"/>
              <w:bottom w:val="single" w:sz="12" w:space="0" w:color="auto"/>
              <w:right w:val="nil"/>
            </w:tcBorders>
            <w:shd w:val="clear" w:color="auto" w:fill="FFFFFF" w:themeFill="background1"/>
          </w:tcPr>
          <w:p w:rsidR="00E6454D" w:rsidRDefault="00E6454D">
            <w:pPr>
              <w:rPr>
                <w:color w:val="00B050"/>
                <w:sz w:val="18"/>
                <w:szCs w:val="18"/>
              </w:rPr>
            </w:pPr>
            <w:r>
              <w:rPr>
                <w:color w:val="00B050"/>
                <w:sz w:val="18"/>
                <w:szCs w:val="18"/>
              </w:rPr>
              <w:t>X</w:t>
            </w:r>
          </w:p>
        </w:tc>
        <w:tc>
          <w:tcPr>
            <w:tcW w:w="753" w:type="dxa"/>
            <w:tcBorders>
              <w:top w:val="single" w:sz="12" w:space="0" w:color="auto"/>
              <w:left w:val="nil"/>
              <w:bottom w:val="single" w:sz="12" w:space="0" w:color="auto"/>
              <w:right w:val="nil"/>
            </w:tcBorders>
            <w:shd w:val="clear" w:color="auto" w:fill="FFFFFF" w:themeFill="background1"/>
          </w:tcPr>
          <w:p w:rsidR="00E6454D" w:rsidRPr="008E4D66" w:rsidRDefault="00E6454D" w:rsidP="00AA3F71">
            <w:pPr>
              <w:rPr>
                <w:color w:val="00B050"/>
                <w:sz w:val="18"/>
                <w:szCs w:val="18"/>
              </w:rPr>
            </w:pPr>
          </w:p>
        </w:tc>
        <w:tc>
          <w:tcPr>
            <w:tcW w:w="753" w:type="dxa"/>
            <w:tcBorders>
              <w:top w:val="single" w:sz="12" w:space="0" w:color="auto"/>
              <w:left w:val="nil"/>
              <w:bottom w:val="single" w:sz="12" w:space="0" w:color="auto"/>
              <w:right w:val="single" w:sz="12" w:space="0" w:color="auto"/>
            </w:tcBorders>
            <w:shd w:val="clear" w:color="auto" w:fill="FFFFFF" w:themeFill="background1"/>
          </w:tcPr>
          <w:p w:rsidR="00E6454D" w:rsidRPr="008E4D66" w:rsidRDefault="00E6454D" w:rsidP="00AA3F71">
            <w:pPr>
              <w:rPr>
                <w:color w:val="00B050"/>
                <w:sz w:val="18"/>
                <w:szCs w:val="18"/>
              </w:rPr>
            </w:pPr>
          </w:p>
        </w:tc>
      </w:tr>
      <w:tr w:rsidR="00E6454D" w:rsidTr="00E6454D">
        <w:trPr>
          <w:jc w:val="center"/>
        </w:trPr>
        <w:tc>
          <w:tcPr>
            <w:tcW w:w="4678" w:type="dxa"/>
            <w:tcBorders>
              <w:top w:val="single" w:sz="12" w:space="0" w:color="auto"/>
              <w:bottom w:val="single" w:sz="12" w:space="0" w:color="auto"/>
              <w:right w:val="single" w:sz="12" w:space="0" w:color="auto"/>
            </w:tcBorders>
            <w:shd w:val="clear" w:color="auto" w:fill="FFFFFF" w:themeFill="background1"/>
          </w:tcPr>
          <w:p w:rsidR="00E6454D" w:rsidRDefault="00E6454D">
            <w:r>
              <w:rPr>
                <w:sz w:val="18"/>
              </w:rPr>
              <w:t>drill/driver</w:t>
            </w:r>
          </w:p>
        </w:tc>
        <w:tc>
          <w:tcPr>
            <w:tcW w:w="752" w:type="dxa"/>
            <w:tcBorders>
              <w:top w:val="single" w:sz="12" w:space="0" w:color="auto"/>
              <w:left w:val="single" w:sz="12" w:space="0" w:color="auto"/>
              <w:bottom w:val="single" w:sz="12" w:space="0" w:color="auto"/>
              <w:right w:val="nil"/>
            </w:tcBorders>
            <w:shd w:val="clear" w:color="auto" w:fill="FFFFFF" w:themeFill="background1"/>
          </w:tcPr>
          <w:p w:rsidR="00E6454D" w:rsidRDefault="00E6454D">
            <w:pPr>
              <w:rPr>
                <w:color w:val="FF0000"/>
                <w:sz w:val="18"/>
                <w:szCs w:val="18"/>
              </w:rPr>
            </w:pPr>
            <w:r>
              <w:rPr>
                <w:color w:val="FF0000"/>
                <w:sz w:val="18"/>
                <w:szCs w:val="18"/>
              </w:rPr>
              <w:t>X</w:t>
            </w:r>
          </w:p>
        </w:tc>
        <w:tc>
          <w:tcPr>
            <w:tcW w:w="753" w:type="dxa"/>
            <w:tcBorders>
              <w:top w:val="single" w:sz="12" w:space="0" w:color="auto"/>
              <w:left w:val="nil"/>
              <w:bottom w:val="single" w:sz="12" w:space="0" w:color="auto"/>
              <w:right w:val="nil"/>
            </w:tcBorders>
            <w:shd w:val="clear" w:color="auto" w:fill="FFFFFF" w:themeFill="background1"/>
          </w:tcPr>
          <w:p w:rsidR="00E6454D" w:rsidRPr="008E4D66" w:rsidRDefault="00E6454D" w:rsidP="002678EC">
            <w:pPr>
              <w:rPr>
                <w:color w:val="FF0000"/>
                <w:sz w:val="18"/>
                <w:szCs w:val="18"/>
              </w:rPr>
            </w:pPr>
          </w:p>
        </w:tc>
        <w:tc>
          <w:tcPr>
            <w:tcW w:w="752" w:type="dxa"/>
            <w:tcBorders>
              <w:top w:val="single" w:sz="12" w:space="0" w:color="auto"/>
              <w:left w:val="nil"/>
              <w:bottom w:val="single" w:sz="12" w:space="0" w:color="auto"/>
              <w:right w:val="single" w:sz="12" w:space="0" w:color="auto"/>
            </w:tcBorders>
            <w:shd w:val="clear" w:color="auto" w:fill="FFFFFF" w:themeFill="background1"/>
          </w:tcPr>
          <w:p w:rsidR="00E6454D" w:rsidRPr="008E4D66" w:rsidRDefault="00E6454D" w:rsidP="002678EC">
            <w:pPr>
              <w:rPr>
                <w:color w:val="FF0000"/>
                <w:sz w:val="18"/>
                <w:szCs w:val="18"/>
              </w:rPr>
            </w:pPr>
          </w:p>
        </w:tc>
        <w:tc>
          <w:tcPr>
            <w:tcW w:w="753" w:type="dxa"/>
            <w:tcBorders>
              <w:top w:val="single" w:sz="12" w:space="0" w:color="auto"/>
              <w:left w:val="single" w:sz="12" w:space="0" w:color="auto"/>
              <w:bottom w:val="single" w:sz="12" w:space="0" w:color="auto"/>
              <w:right w:val="nil"/>
            </w:tcBorders>
            <w:shd w:val="clear" w:color="auto" w:fill="FFFFFF" w:themeFill="background1"/>
          </w:tcPr>
          <w:p w:rsidR="00E6454D" w:rsidRDefault="00E6454D">
            <w:pPr>
              <w:rPr>
                <w:color w:val="FF0000"/>
                <w:sz w:val="18"/>
                <w:szCs w:val="18"/>
              </w:rPr>
            </w:pPr>
            <w:r>
              <w:rPr>
                <w:color w:val="FF0000"/>
                <w:sz w:val="18"/>
                <w:szCs w:val="18"/>
              </w:rPr>
              <w:t>X</w:t>
            </w:r>
          </w:p>
        </w:tc>
        <w:tc>
          <w:tcPr>
            <w:tcW w:w="752" w:type="dxa"/>
            <w:tcBorders>
              <w:top w:val="single" w:sz="12" w:space="0" w:color="auto"/>
              <w:left w:val="nil"/>
              <w:bottom w:val="single" w:sz="12" w:space="0" w:color="auto"/>
              <w:right w:val="nil"/>
            </w:tcBorders>
            <w:shd w:val="clear" w:color="auto" w:fill="FFFFFF" w:themeFill="background1"/>
          </w:tcPr>
          <w:p w:rsidR="00E6454D" w:rsidRPr="008E4D66" w:rsidRDefault="00E6454D" w:rsidP="00383ABD">
            <w:pPr>
              <w:rPr>
                <w:color w:val="FF0000"/>
                <w:sz w:val="18"/>
                <w:szCs w:val="18"/>
              </w:rPr>
            </w:pPr>
          </w:p>
        </w:tc>
        <w:tc>
          <w:tcPr>
            <w:tcW w:w="753" w:type="dxa"/>
            <w:tcBorders>
              <w:top w:val="single" w:sz="12" w:space="0" w:color="auto"/>
              <w:left w:val="nil"/>
              <w:bottom w:val="single" w:sz="12" w:space="0" w:color="auto"/>
              <w:right w:val="single" w:sz="12" w:space="0" w:color="auto"/>
            </w:tcBorders>
            <w:shd w:val="clear" w:color="auto" w:fill="FFFFFF" w:themeFill="background1"/>
          </w:tcPr>
          <w:p w:rsidR="00E6454D" w:rsidRPr="008E4D66" w:rsidRDefault="00E6454D" w:rsidP="0073606A">
            <w:pPr>
              <w:jc w:val="center"/>
              <w:rPr>
                <w:color w:val="FF0000"/>
                <w:sz w:val="18"/>
                <w:szCs w:val="18"/>
              </w:rPr>
            </w:pPr>
          </w:p>
        </w:tc>
        <w:tc>
          <w:tcPr>
            <w:tcW w:w="753" w:type="dxa"/>
            <w:tcBorders>
              <w:top w:val="single" w:sz="12" w:space="0" w:color="auto"/>
              <w:left w:val="single" w:sz="12" w:space="0" w:color="auto"/>
              <w:bottom w:val="single" w:sz="12" w:space="0" w:color="auto"/>
              <w:right w:val="nil"/>
            </w:tcBorders>
            <w:shd w:val="clear" w:color="auto" w:fill="FFFFFF" w:themeFill="background1"/>
          </w:tcPr>
          <w:p w:rsidR="00E6454D" w:rsidRPr="008E4D66" w:rsidRDefault="00E6454D" w:rsidP="00E6454D">
            <w:pPr>
              <w:rPr>
                <w:color w:val="00B050"/>
                <w:sz w:val="18"/>
                <w:szCs w:val="18"/>
              </w:rPr>
            </w:pPr>
            <w:r w:rsidRPr="00E6454D">
              <w:rPr>
                <w:color w:val="FF0000"/>
                <w:sz w:val="18"/>
                <w:szCs w:val="18"/>
              </w:rPr>
              <w:t>X</w:t>
            </w:r>
          </w:p>
        </w:tc>
        <w:tc>
          <w:tcPr>
            <w:tcW w:w="752" w:type="dxa"/>
            <w:tcBorders>
              <w:top w:val="single" w:sz="12" w:space="0" w:color="auto"/>
              <w:left w:val="nil"/>
              <w:bottom w:val="single" w:sz="12" w:space="0" w:color="auto"/>
            </w:tcBorders>
            <w:shd w:val="clear" w:color="auto" w:fill="FFFFFF" w:themeFill="background1"/>
          </w:tcPr>
          <w:p w:rsidR="00E6454D" w:rsidRPr="008E4D66" w:rsidRDefault="00E6454D" w:rsidP="0073606A">
            <w:pPr>
              <w:jc w:val="center"/>
              <w:rPr>
                <w:color w:val="00B050"/>
                <w:sz w:val="18"/>
                <w:szCs w:val="18"/>
              </w:rPr>
            </w:pPr>
          </w:p>
        </w:tc>
        <w:tc>
          <w:tcPr>
            <w:tcW w:w="753" w:type="dxa"/>
            <w:tcBorders>
              <w:top w:val="single" w:sz="12" w:space="0" w:color="auto"/>
              <w:bottom w:val="single" w:sz="12" w:space="0" w:color="auto"/>
              <w:right w:val="single" w:sz="12" w:space="0" w:color="auto"/>
            </w:tcBorders>
            <w:shd w:val="clear" w:color="auto" w:fill="FFFFFF" w:themeFill="background1"/>
          </w:tcPr>
          <w:p w:rsidR="00E6454D" w:rsidRDefault="00E6454D">
            <w:pPr>
              <w:rPr>
                <w:color w:val="00B050"/>
                <w:sz w:val="18"/>
                <w:szCs w:val="18"/>
              </w:rPr>
            </w:pPr>
            <w:r>
              <w:rPr>
                <w:color w:val="00B050"/>
                <w:sz w:val="18"/>
                <w:szCs w:val="18"/>
              </w:rPr>
              <w:t>X</w:t>
            </w:r>
          </w:p>
        </w:tc>
        <w:tc>
          <w:tcPr>
            <w:tcW w:w="752" w:type="dxa"/>
            <w:tcBorders>
              <w:top w:val="single" w:sz="12" w:space="0" w:color="auto"/>
              <w:left w:val="single" w:sz="12" w:space="0" w:color="auto"/>
              <w:bottom w:val="single" w:sz="12" w:space="0" w:color="auto"/>
              <w:right w:val="nil"/>
            </w:tcBorders>
            <w:shd w:val="clear" w:color="auto" w:fill="F2F2F2" w:themeFill="background1" w:themeFillShade="F2"/>
          </w:tcPr>
          <w:p w:rsidR="00E6454D" w:rsidRPr="008E4D66" w:rsidRDefault="00E6454D" w:rsidP="00AA3F71">
            <w:pPr>
              <w:rPr>
                <w:color w:val="00B050"/>
                <w:sz w:val="18"/>
                <w:szCs w:val="18"/>
              </w:rPr>
            </w:pPr>
          </w:p>
        </w:tc>
        <w:tc>
          <w:tcPr>
            <w:tcW w:w="753" w:type="dxa"/>
            <w:tcBorders>
              <w:top w:val="single" w:sz="12" w:space="0" w:color="auto"/>
              <w:left w:val="nil"/>
              <w:bottom w:val="single" w:sz="12" w:space="0" w:color="auto"/>
              <w:right w:val="nil"/>
            </w:tcBorders>
            <w:shd w:val="clear" w:color="auto" w:fill="F2F2F2" w:themeFill="background1" w:themeFillShade="F2"/>
          </w:tcPr>
          <w:p w:rsidR="00E6454D" w:rsidRPr="008E4D66" w:rsidRDefault="00E6454D" w:rsidP="00AA3F71">
            <w:pPr>
              <w:rPr>
                <w:color w:val="00B050"/>
                <w:sz w:val="18"/>
                <w:szCs w:val="18"/>
              </w:rPr>
            </w:pPr>
          </w:p>
        </w:tc>
        <w:tc>
          <w:tcPr>
            <w:tcW w:w="753" w:type="dxa"/>
            <w:tcBorders>
              <w:top w:val="single" w:sz="12" w:space="0" w:color="auto"/>
              <w:left w:val="nil"/>
              <w:bottom w:val="single" w:sz="12" w:space="0" w:color="auto"/>
              <w:right w:val="single" w:sz="12" w:space="0" w:color="auto"/>
            </w:tcBorders>
            <w:shd w:val="clear" w:color="auto" w:fill="F2F2F2" w:themeFill="background1" w:themeFillShade="F2"/>
          </w:tcPr>
          <w:p w:rsidR="00E6454D" w:rsidRPr="008E4D66" w:rsidRDefault="00E6454D" w:rsidP="00AA3F71">
            <w:pPr>
              <w:rPr>
                <w:color w:val="00B050"/>
                <w:sz w:val="18"/>
                <w:szCs w:val="18"/>
              </w:rPr>
            </w:pPr>
          </w:p>
        </w:tc>
      </w:tr>
      <w:tr w:rsidR="00E6454D" w:rsidTr="00E6454D">
        <w:trPr>
          <w:jc w:val="center"/>
        </w:trPr>
        <w:tc>
          <w:tcPr>
            <w:tcW w:w="4678" w:type="dxa"/>
            <w:tcBorders>
              <w:top w:val="single" w:sz="12" w:space="0" w:color="auto"/>
              <w:bottom w:val="single" w:sz="12" w:space="0" w:color="auto"/>
              <w:right w:val="single" w:sz="12" w:space="0" w:color="auto"/>
            </w:tcBorders>
            <w:shd w:val="clear" w:color="auto" w:fill="FFFFFF" w:themeFill="background1"/>
          </w:tcPr>
          <w:p w:rsidR="00E6454D" w:rsidRDefault="00E6454D">
            <w:pPr>
              <w:rPr>
                <w:sz w:val="18"/>
              </w:rPr>
            </w:pPr>
            <w:r>
              <w:rPr>
                <w:sz w:val="18"/>
              </w:rPr>
              <w:t>electric lawnmower</w:t>
            </w:r>
          </w:p>
        </w:tc>
        <w:tc>
          <w:tcPr>
            <w:tcW w:w="752" w:type="dxa"/>
            <w:tcBorders>
              <w:top w:val="single" w:sz="12" w:space="0" w:color="auto"/>
              <w:left w:val="single" w:sz="12" w:space="0" w:color="auto"/>
              <w:bottom w:val="single" w:sz="12" w:space="0" w:color="auto"/>
              <w:right w:val="nil"/>
            </w:tcBorders>
            <w:shd w:val="clear" w:color="auto" w:fill="FFFFFF" w:themeFill="background1"/>
          </w:tcPr>
          <w:p w:rsidR="00E6454D" w:rsidRDefault="00E6454D">
            <w:pPr>
              <w:rPr>
                <w:color w:val="FF0000"/>
                <w:sz w:val="18"/>
                <w:szCs w:val="18"/>
              </w:rPr>
            </w:pPr>
            <w:r>
              <w:rPr>
                <w:color w:val="FF0000"/>
                <w:sz w:val="18"/>
                <w:szCs w:val="18"/>
              </w:rPr>
              <w:t>X</w:t>
            </w:r>
          </w:p>
        </w:tc>
        <w:tc>
          <w:tcPr>
            <w:tcW w:w="753" w:type="dxa"/>
            <w:tcBorders>
              <w:top w:val="single" w:sz="12" w:space="0" w:color="auto"/>
              <w:left w:val="nil"/>
              <w:bottom w:val="single" w:sz="12" w:space="0" w:color="auto"/>
              <w:right w:val="nil"/>
            </w:tcBorders>
            <w:shd w:val="clear" w:color="auto" w:fill="FFFFFF" w:themeFill="background1"/>
          </w:tcPr>
          <w:p w:rsidR="00E6454D" w:rsidRPr="008E4D66" w:rsidRDefault="00E6454D" w:rsidP="002678EC">
            <w:pPr>
              <w:rPr>
                <w:color w:val="FF0000"/>
                <w:sz w:val="18"/>
                <w:szCs w:val="18"/>
              </w:rPr>
            </w:pPr>
          </w:p>
        </w:tc>
        <w:tc>
          <w:tcPr>
            <w:tcW w:w="752" w:type="dxa"/>
            <w:tcBorders>
              <w:top w:val="single" w:sz="12" w:space="0" w:color="auto"/>
              <w:left w:val="nil"/>
              <w:bottom w:val="single" w:sz="12" w:space="0" w:color="auto"/>
              <w:right w:val="single" w:sz="12" w:space="0" w:color="auto"/>
            </w:tcBorders>
            <w:shd w:val="clear" w:color="auto" w:fill="FFFFFF" w:themeFill="background1"/>
          </w:tcPr>
          <w:p w:rsidR="00E6454D" w:rsidRPr="008E4D66" w:rsidRDefault="00E6454D" w:rsidP="002678EC">
            <w:pPr>
              <w:rPr>
                <w:color w:val="FF0000"/>
                <w:sz w:val="18"/>
                <w:szCs w:val="18"/>
              </w:rPr>
            </w:pPr>
          </w:p>
        </w:tc>
        <w:tc>
          <w:tcPr>
            <w:tcW w:w="753" w:type="dxa"/>
            <w:tcBorders>
              <w:top w:val="single" w:sz="12" w:space="0" w:color="auto"/>
              <w:left w:val="single" w:sz="12" w:space="0" w:color="auto"/>
              <w:bottom w:val="single" w:sz="12" w:space="0" w:color="auto"/>
              <w:right w:val="nil"/>
            </w:tcBorders>
            <w:shd w:val="clear" w:color="auto" w:fill="F2F2F2" w:themeFill="background1" w:themeFillShade="F2"/>
          </w:tcPr>
          <w:p w:rsidR="00E6454D" w:rsidRPr="008E4D66" w:rsidRDefault="00E6454D" w:rsidP="00383ABD">
            <w:pPr>
              <w:rPr>
                <w:color w:val="FF0000"/>
                <w:sz w:val="18"/>
                <w:szCs w:val="18"/>
              </w:rPr>
            </w:pPr>
          </w:p>
        </w:tc>
        <w:tc>
          <w:tcPr>
            <w:tcW w:w="752" w:type="dxa"/>
            <w:tcBorders>
              <w:top w:val="single" w:sz="12" w:space="0" w:color="auto"/>
              <w:left w:val="nil"/>
              <w:bottom w:val="single" w:sz="12" w:space="0" w:color="auto"/>
              <w:right w:val="nil"/>
            </w:tcBorders>
            <w:shd w:val="clear" w:color="auto" w:fill="F2F2F2" w:themeFill="background1" w:themeFillShade="F2"/>
          </w:tcPr>
          <w:p w:rsidR="00E6454D" w:rsidRPr="008E4D66" w:rsidRDefault="00E6454D" w:rsidP="00383ABD">
            <w:pPr>
              <w:rPr>
                <w:color w:val="FF0000"/>
                <w:sz w:val="18"/>
                <w:szCs w:val="18"/>
              </w:rPr>
            </w:pPr>
          </w:p>
        </w:tc>
        <w:tc>
          <w:tcPr>
            <w:tcW w:w="753" w:type="dxa"/>
            <w:tcBorders>
              <w:top w:val="single" w:sz="12" w:space="0" w:color="auto"/>
              <w:left w:val="nil"/>
              <w:bottom w:val="single" w:sz="12" w:space="0" w:color="auto"/>
              <w:right w:val="single" w:sz="12" w:space="0" w:color="auto"/>
            </w:tcBorders>
            <w:shd w:val="clear" w:color="auto" w:fill="F2F2F2" w:themeFill="background1" w:themeFillShade="F2"/>
          </w:tcPr>
          <w:p w:rsidR="00E6454D" w:rsidRPr="008E4D66" w:rsidRDefault="00E6454D" w:rsidP="0073606A">
            <w:pPr>
              <w:jc w:val="center"/>
              <w:rPr>
                <w:color w:val="FF0000"/>
                <w:sz w:val="18"/>
                <w:szCs w:val="18"/>
              </w:rPr>
            </w:pPr>
          </w:p>
        </w:tc>
        <w:tc>
          <w:tcPr>
            <w:tcW w:w="753" w:type="dxa"/>
            <w:tcBorders>
              <w:top w:val="single" w:sz="12" w:space="0" w:color="auto"/>
              <w:left w:val="single" w:sz="12" w:space="0" w:color="auto"/>
              <w:bottom w:val="single" w:sz="12" w:space="0" w:color="auto"/>
              <w:right w:val="nil"/>
            </w:tcBorders>
            <w:shd w:val="clear" w:color="auto" w:fill="FFFFFF" w:themeFill="background1"/>
          </w:tcPr>
          <w:p w:rsidR="00E6454D" w:rsidRPr="008E4D66" w:rsidRDefault="00E6454D" w:rsidP="00E6454D">
            <w:pPr>
              <w:rPr>
                <w:color w:val="00B050"/>
                <w:sz w:val="18"/>
                <w:szCs w:val="18"/>
              </w:rPr>
            </w:pPr>
            <w:r w:rsidRPr="00E6454D">
              <w:rPr>
                <w:color w:val="FF0000"/>
                <w:sz w:val="18"/>
                <w:szCs w:val="18"/>
              </w:rPr>
              <w:t>X</w:t>
            </w:r>
          </w:p>
        </w:tc>
        <w:tc>
          <w:tcPr>
            <w:tcW w:w="752" w:type="dxa"/>
            <w:tcBorders>
              <w:top w:val="single" w:sz="12" w:space="0" w:color="auto"/>
              <w:left w:val="nil"/>
              <w:bottom w:val="single" w:sz="12" w:space="0" w:color="auto"/>
            </w:tcBorders>
            <w:shd w:val="clear" w:color="auto" w:fill="FFFFFF" w:themeFill="background1"/>
          </w:tcPr>
          <w:p w:rsidR="00E6454D" w:rsidRPr="008E4D66" w:rsidRDefault="00E6454D" w:rsidP="0073606A">
            <w:pPr>
              <w:jc w:val="center"/>
              <w:rPr>
                <w:color w:val="00B050"/>
                <w:sz w:val="18"/>
                <w:szCs w:val="18"/>
              </w:rPr>
            </w:pPr>
          </w:p>
        </w:tc>
        <w:tc>
          <w:tcPr>
            <w:tcW w:w="753" w:type="dxa"/>
            <w:tcBorders>
              <w:top w:val="single" w:sz="12" w:space="0" w:color="auto"/>
              <w:bottom w:val="single" w:sz="12" w:space="0" w:color="auto"/>
              <w:right w:val="single" w:sz="12" w:space="0" w:color="auto"/>
            </w:tcBorders>
            <w:shd w:val="clear" w:color="auto" w:fill="FFFFFF" w:themeFill="background1"/>
          </w:tcPr>
          <w:p w:rsidR="00E6454D" w:rsidRDefault="00E6454D">
            <w:pPr>
              <w:rPr>
                <w:color w:val="00B050"/>
                <w:sz w:val="18"/>
                <w:szCs w:val="18"/>
              </w:rPr>
            </w:pPr>
            <w:r>
              <w:rPr>
                <w:color w:val="00B050"/>
                <w:sz w:val="18"/>
                <w:szCs w:val="18"/>
              </w:rPr>
              <w:t>X</w:t>
            </w:r>
          </w:p>
        </w:tc>
        <w:tc>
          <w:tcPr>
            <w:tcW w:w="752" w:type="dxa"/>
            <w:tcBorders>
              <w:top w:val="single" w:sz="12" w:space="0" w:color="auto"/>
              <w:left w:val="single" w:sz="12" w:space="0" w:color="auto"/>
              <w:bottom w:val="single" w:sz="12" w:space="0" w:color="auto"/>
              <w:right w:val="nil"/>
            </w:tcBorders>
            <w:shd w:val="clear" w:color="auto" w:fill="F2F2F2" w:themeFill="background1" w:themeFillShade="F2"/>
          </w:tcPr>
          <w:p w:rsidR="00E6454D" w:rsidRPr="008E4D66" w:rsidRDefault="00E6454D" w:rsidP="00AA3F71">
            <w:pPr>
              <w:rPr>
                <w:color w:val="00B050"/>
                <w:sz w:val="18"/>
                <w:szCs w:val="18"/>
              </w:rPr>
            </w:pPr>
          </w:p>
        </w:tc>
        <w:tc>
          <w:tcPr>
            <w:tcW w:w="753" w:type="dxa"/>
            <w:tcBorders>
              <w:top w:val="single" w:sz="12" w:space="0" w:color="auto"/>
              <w:left w:val="nil"/>
              <w:bottom w:val="single" w:sz="12" w:space="0" w:color="auto"/>
              <w:right w:val="nil"/>
            </w:tcBorders>
            <w:shd w:val="clear" w:color="auto" w:fill="F2F2F2" w:themeFill="background1" w:themeFillShade="F2"/>
          </w:tcPr>
          <w:p w:rsidR="00E6454D" w:rsidRPr="008E4D66" w:rsidRDefault="00E6454D" w:rsidP="00AA3F71">
            <w:pPr>
              <w:rPr>
                <w:color w:val="00B050"/>
                <w:sz w:val="18"/>
                <w:szCs w:val="18"/>
              </w:rPr>
            </w:pPr>
          </w:p>
        </w:tc>
        <w:tc>
          <w:tcPr>
            <w:tcW w:w="753" w:type="dxa"/>
            <w:tcBorders>
              <w:top w:val="single" w:sz="12" w:space="0" w:color="auto"/>
              <w:left w:val="nil"/>
              <w:bottom w:val="single" w:sz="12" w:space="0" w:color="auto"/>
              <w:right w:val="single" w:sz="12" w:space="0" w:color="auto"/>
            </w:tcBorders>
            <w:shd w:val="clear" w:color="auto" w:fill="F2F2F2" w:themeFill="background1" w:themeFillShade="F2"/>
          </w:tcPr>
          <w:p w:rsidR="00E6454D" w:rsidRPr="008E4D66" w:rsidRDefault="00E6454D" w:rsidP="00AA3F71">
            <w:pPr>
              <w:rPr>
                <w:color w:val="00B050"/>
                <w:sz w:val="18"/>
                <w:szCs w:val="18"/>
              </w:rPr>
            </w:pPr>
          </w:p>
        </w:tc>
      </w:tr>
      <w:tr w:rsidR="00E6454D" w:rsidTr="00E6454D">
        <w:trPr>
          <w:jc w:val="center"/>
        </w:trPr>
        <w:tc>
          <w:tcPr>
            <w:tcW w:w="4678" w:type="dxa"/>
            <w:tcBorders>
              <w:top w:val="single" w:sz="12" w:space="0" w:color="auto"/>
              <w:bottom w:val="single" w:sz="12" w:space="0" w:color="auto"/>
              <w:right w:val="single" w:sz="12" w:space="0" w:color="auto"/>
            </w:tcBorders>
            <w:shd w:val="clear" w:color="auto" w:fill="FFFFFF" w:themeFill="background1"/>
          </w:tcPr>
          <w:p w:rsidR="00E6454D" w:rsidRDefault="00E6454D">
            <w:r>
              <w:rPr>
                <w:sz w:val="18"/>
              </w:rPr>
              <w:t>tablet</w:t>
            </w:r>
          </w:p>
        </w:tc>
        <w:tc>
          <w:tcPr>
            <w:tcW w:w="752" w:type="dxa"/>
            <w:tcBorders>
              <w:top w:val="single" w:sz="12" w:space="0" w:color="auto"/>
              <w:left w:val="single" w:sz="12" w:space="0" w:color="auto"/>
              <w:bottom w:val="single" w:sz="12" w:space="0" w:color="auto"/>
            </w:tcBorders>
            <w:shd w:val="clear" w:color="auto" w:fill="F2F2F2" w:themeFill="background1" w:themeFillShade="F2"/>
          </w:tcPr>
          <w:p w:rsidR="00E6454D" w:rsidRPr="008E4D66" w:rsidRDefault="00E6454D" w:rsidP="0073606A">
            <w:pPr>
              <w:jc w:val="center"/>
              <w:rPr>
                <w:color w:val="FF0000"/>
                <w:sz w:val="18"/>
                <w:szCs w:val="18"/>
              </w:rPr>
            </w:pPr>
          </w:p>
        </w:tc>
        <w:tc>
          <w:tcPr>
            <w:tcW w:w="753" w:type="dxa"/>
            <w:tcBorders>
              <w:top w:val="single" w:sz="12" w:space="0" w:color="auto"/>
              <w:bottom w:val="single" w:sz="12" w:space="0" w:color="auto"/>
              <w:right w:val="nil"/>
            </w:tcBorders>
            <w:shd w:val="clear" w:color="auto" w:fill="FFFFFF" w:themeFill="background1"/>
            <w:vAlign w:val="center"/>
          </w:tcPr>
          <w:p w:rsidR="00E6454D" w:rsidRDefault="00E6454D">
            <w:pPr>
              <w:rPr>
                <w:color w:val="FF0000"/>
                <w:sz w:val="18"/>
                <w:szCs w:val="18"/>
              </w:rPr>
            </w:pPr>
            <w:r>
              <w:rPr>
                <w:color w:val="FF0000"/>
                <w:sz w:val="18"/>
                <w:szCs w:val="18"/>
              </w:rPr>
              <w:t>X</w:t>
            </w:r>
          </w:p>
        </w:tc>
        <w:tc>
          <w:tcPr>
            <w:tcW w:w="752" w:type="dxa"/>
            <w:tcBorders>
              <w:top w:val="single" w:sz="12" w:space="0" w:color="auto"/>
              <w:left w:val="nil"/>
              <w:bottom w:val="single" w:sz="12" w:space="0" w:color="auto"/>
              <w:right w:val="single" w:sz="12" w:space="0" w:color="auto"/>
            </w:tcBorders>
            <w:shd w:val="clear" w:color="auto" w:fill="FFFFFF" w:themeFill="background1"/>
            <w:vAlign w:val="center"/>
          </w:tcPr>
          <w:p w:rsidR="00E6454D" w:rsidRPr="008E4D66" w:rsidRDefault="00E6454D" w:rsidP="002678EC">
            <w:pPr>
              <w:rPr>
                <w:color w:val="FF0000"/>
                <w:sz w:val="18"/>
                <w:szCs w:val="18"/>
              </w:rPr>
            </w:pPr>
          </w:p>
        </w:tc>
        <w:tc>
          <w:tcPr>
            <w:tcW w:w="753" w:type="dxa"/>
            <w:tcBorders>
              <w:top w:val="single" w:sz="12" w:space="0" w:color="auto"/>
              <w:left w:val="single" w:sz="12" w:space="0" w:color="auto"/>
              <w:bottom w:val="single" w:sz="12" w:space="0" w:color="auto"/>
              <w:right w:val="nil"/>
            </w:tcBorders>
            <w:shd w:val="clear" w:color="auto" w:fill="FFFFFF" w:themeFill="background1"/>
          </w:tcPr>
          <w:p w:rsidR="00E6454D" w:rsidRDefault="00E6454D">
            <w:pPr>
              <w:rPr>
                <w:color w:val="FF0000"/>
                <w:sz w:val="18"/>
                <w:szCs w:val="18"/>
              </w:rPr>
            </w:pPr>
            <w:r>
              <w:rPr>
                <w:color w:val="FF0000"/>
                <w:sz w:val="18"/>
                <w:szCs w:val="18"/>
              </w:rPr>
              <w:t>X</w:t>
            </w:r>
          </w:p>
        </w:tc>
        <w:tc>
          <w:tcPr>
            <w:tcW w:w="752" w:type="dxa"/>
            <w:tcBorders>
              <w:top w:val="single" w:sz="12" w:space="0" w:color="auto"/>
              <w:left w:val="nil"/>
              <w:bottom w:val="single" w:sz="12" w:space="0" w:color="auto"/>
              <w:right w:val="nil"/>
            </w:tcBorders>
            <w:shd w:val="clear" w:color="auto" w:fill="FFFFFF" w:themeFill="background1"/>
          </w:tcPr>
          <w:p w:rsidR="00E6454D" w:rsidRPr="008E4D66" w:rsidRDefault="00E6454D" w:rsidP="00383ABD">
            <w:pPr>
              <w:rPr>
                <w:color w:val="FF0000"/>
                <w:sz w:val="18"/>
                <w:szCs w:val="18"/>
              </w:rPr>
            </w:pPr>
          </w:p>
        </w:tc>
        <w:tc>
          <w:tcPr>
            <w:tcW w:w="753" w:type="dxa"/>
            <w:tcBorders>
              <w:top w:val="single" w:sz="12" w:space="0" w:color="auto"/>
              <w:left w:val="nil"/>
              <w:bottom w:val="single" w:sz="12" w:space="0" w:color="auto"/>
              <w:right w:val="single" w:sz="12" w:space="0" w:color="auto"/>
            </w:tcBorders>
            <w:shd w:val="clear" w:color="auto" w:fill="FFFFFF" w:themeFill="background1"/>
          </w:tcPr>
          <w:p w:rsidR="00E6454D" w:rsidRPr="008E4D66" w:rsidRDefault="00E6454D" w:rsidP="0073606A">
            <w:pPr>
              <w:jc w:val="center"/>
              <w:rPr>
                <w:color w:val="FF0000"/>
                <w:sz w:val="18"/>
                <w:szCs w:val="18"/>
              </w:rPr>
            </w:pPr>
          </w:p>
        </w:tc>
        <w:tc>
          <w:tcPr>
            <w:tcW w:w="753" w:type="dxa"/>
            <w:tcBorders>
              <w:top w:val="single" w:sz="12" w:space="0" w:color="auto"/>
              <w:left w:val="single" w:sz="12" w:space="0" w:color="auto"/>
              <w:bottom w:val="single" w:sz="12" w:space="0" w:color="auto"/>
              <w:right w:val="nil"/>
            </w:tcBorders>
            <w:shd w:val="clear" w:color="auto" w:fill="FFFFFF" w:themeFill="background1"/>
          </w:tcPr>
          <w:p w:rsidR="00E6454D" w:rsidRPr="008E4D66" w:rsidRDefault="00E6454D" w:rsidP="00E6454D">
            <w:pPr>
              <w:rPr>
                <w:color w:val="00B050"/>
                <w:sz w:val="18"/>
                <w:szCs w:val="18"/>
              </w:rPr>
            </w:pPr>
            <w:r w:rsidRPr="00E6454D">
              <w:rPr>
                <w:color w:val="FF0000"/>
                <w:sz w:val="18"/>
                <w:szCs w:val="18"/>
              </w:rPr>
              <w:t>X</w:t>
            </w:r>
          </w:p>
        </w:tc>
        <w:tc>
          <w:tcPr>
            <w:tcW w:w="752" w:type="dxa"/>
            <w:tcBorders>
              <w:top w:val="single" w:sz="12" w:space="0" w:color="auto"/>
              <w:left w:val="nil"/>
              <w:bottom w:val="single" w:sz="12" w:space="0" w:color="auto"/>
            </w:tcBorders>
            <w:shd w:val="clear" w:color="auto" w:fill="FFFFFF" w:themeFill="background1"/>
          </w:tcPr>
          <w:p w:rsidR="00E6454D" w:rsidRPr="008E4D66" w:rsidRDefault="00E6454D" w:rsidP="0073606A">
            <w:pPr>
              <w:jc w:val="center"/>
              <w:rPr>
                <w:color w:val="00B050"/>
                <w:sz w:val="18"/>
                <w:szCs w:val="18"/>
              </w:rPr>
            </w:pPr>
          </w:p>
        </w:tc>
        <w:tc>
          <w:tcPr>
            <w:tcW w:w="753" w:type="dxa"/>
            <w:tcBorders>
              <w:top w:val="single" w:sz="12" w:space="0" w:color="auto"/>
              <w:bottom w:val="single" w:sz="12" w:space="0" w:color="auto"/>
              <w:right w:val="single" w:sz="12" w:space="0" w:color="auto"/>
            </w:tcBorders>
            <w:shd w:val="clear" w:color="auto" w:fill="FFFFFF" w:themeFill="background1"/>
          </w:tcPr>
          <w:p w:rsidR="00E6454D" w:rsidRDefault="00E6454D">
            <w:pPr>
              <w:rPr>
                <w:color w:val="00B050"/>
                <w:sz w:val="18"/>
                <w:szCs w:val="18"/>
              </w:rPr>
            </w:pPr>
            <w:r>
              <w:rPr>
                <w:color w:val="00B050"/>
                <w:sz w:val="18"/>
                <w:szCs w:val="18"/>
              </w:rPr>
              <w:t>X</w:t>
            </w:r>
          </w:p>
        </w:tc>
        <w:tc>
          <w:tcPr>
            <w:tcW w:w="752" w:type="dxa"/>
            <w:tcBorders>
              <w:top w:val="single" w:sz="12" w:space="0" w:color="auto"/>
              <w:left w:val="single" w:sz="12" w:space="0" w:color="auto"/>
              <w:bottom w:val="single" w:sz="12" w:space="0" w:color="auto"/>
              <w:right w:val="nil"/>
            </w:tcBorders>
            <w:shd w:val="clear" w:color="auto" w:fill="F2F2F2" w:themeFill="background1" w:themeFillShade="F2"/>
          </w:tcPr>
          <w:p w:rsidR="00E6454D" w:rsidRPr="008E4D66" w:rsidRDefault="00E6454D" w:rsidP="00AA3F71">
            <w:pPr>
              <w:rPr>
                <w:color w:val="00B050"/>
                <w:sz w:val="18"/>
                <w:szCs w:val="18"/>
              </w:rPr>
            </w:pPr>
          </w:p>
        </w:tc>
        <w:tc>
          <w:tcPr>
            <w:tcW w:w="753" w:type="dxa"/>
            <w:tcBorders>
              <w:top w:val="single" w:sz="12" w:space="0" w:color="auto"/>
              <w:left w:val="nil"/>
              <w:bottom w:val="single" w:sz="12" w:space="0" w:color="auto"/>
              <w:right w:val="nil"/>
            </w:tcBorders>
            <w:shd w:val="clear" w:color="auto" w:fill="F2F2F2" w:themeFill="background1" w:themeFillShade="F2"/>
          </w:tcPr>
          <w:p w:rsidR="00E6454D" w:rsidRPr="008E4D66" w:rsidRDefault="00E6454D" w:rsidP="00AA3F71">
            <w:pPr>
              <w:rPr>
                <w:color w:val="00B050"/>
                <w:sz w:val="18"/>
                <w:szCs w:val="18"/>
              </w:rPr>
            </w:pPr>
          </w:p>
        </w:tc>
        <w:tc>
          <w:tcPr>
            <w:tcW w:w="753" w:type="dxa"/>
            <w:tcBorders>
              <w:top w:val="single" w:sz="12" w:space="0" w:color="auto"/>
              <w:left w:val="nil"/>
              <w:bottom w:val="single" w:sz="12" w:space="0" w:color="auto"/>
              <w:right w:val="single" w:sz="12" w:space="0" w:color="auto"/>
            </w:tcBorders>
            <w:shd w:val="clear" w:color="auto" w:fill="F2F2F2" w:themeFill="background1" w:themeFillShade="F2"/>
          </w:tcPr>
          <w:p w:rsidR="00E6454D" w:rsidRPr="008E4D66" w:rsidRDefault="00E6454D" w:rsidP="00AA3F71">
            <w:pPr>
              <w:rPr>
                <w:color w:val="00B050"/>
                <w:sz w:val="18"/>
                <w:szCs w:val="18"/>
              </w:rPr>
            </w:pPr>
          </w:p>
        </w:tc>
      </w:tr>
      <w:tr w:rsidR="00E6454D" w:rsidTr="00383ABD">
        <w:trPr>
          <w:jc w:val="center"/>
        </w:trPr>
        <w:tc>
          <w:tcPr>
            <w:tcW w:w="4678" w:type="dxa"/>
            <w:tcBorders>
              <w:top w:val="single" w:sz="12" w:space="0" w:color="auto"/>
              <w:bottom w:val="single" w:sz="12" w:space="0" w:color="auto"/>
              <w:right w:val="single" w:sz="12" w:space="0" w:color="auto"/>
            </w:tcBorders>
            <w:shd w:val="clear" w:color="auto" w:fill="FFFFFF" w:themeFill="background1"/>
          </w:tcPr>
          <w:p w:rsidR="00E6454D" w:rsidRDefault="00E6454D">
            <w:r>
              <w:rPr>
                <w:sz w:val="18"/>
              </w:rPr>
              <w:t>dishwasher</w:t>
            </w:r>
          </w:p>
        </w:tc>
        <w:tc>
          <w:tcPr>
            <w:tcW w:w="752" w:type="dxa"/>
            <w:tcBorders>
              <w:top w:val="single" w:sz="12" w:space="0" w:color="auto"/>
              <w:left w:val="single" w:sz="12" w:space="0" w:color="auto"/>
              <w:bottom w:val="single" w:sz="12" w:space="0" w:color="auto"/>
            </w:tcBorders>
            <w:shd w:val="clear" w:color="auto" w:fill="F2F2F2" w:themeFill="background1" w:themeFillShade="F2"/>
          </w:tcPr>
          <w:p w:rsidR="00E6454D" w:rsidRPr="008E4D66" w:rsidRDefault="00E6454D" w:rsidP="0073606A">
            <w:pPr>
              <w:jc w:val="center"/>
              <w:rPr>
                <w:color w:val="FF0000"/>
                <w:sz w:val="18"/>
                <w:szCs w:val="18"/>
              </w:rPr>
            </w:pPr>
          </w:p>
        </w:tc>
        <w:tc>
          <w:tcPr>
            <w:tcW w:w="753" w:type="dxa"/>
            <w:tcBorders>
              <w:top w:val="single" w:sz="12" w:space="0" w:color="auto"/>
              <w:bottom w:val="single" w:sz="12" w:space="0" w:color="auto"/>
              <w:right w:val="nil"/>
            </w:tcBorders>
            <w:shd w:val="clear" w:color="auto" w:fill="FFFFFF" w:themeFill="background1"/>
            <w:vAlign w:val="center"/>
          </w:tcPr>
          <w:p w:rsidR="00E6454D" w:rsidRDefault="00E6454D">
            <w:pPr>
              <w:rPr>
                <w:color w:val="FF0000"/>
                <w:sz w:val="18"/>
                <w:szCs w:val="18"/>
              </w:rPr>
            </w:pPr>
            <w:r>
              <w:rPr>
                <w:color w:val="FF0000"/>
                <w:sz w:val="18"/>
                <w:szCs w:val="18"/>
              </w:rPr>
              <w:t>X</w:t>
            </w:r>
          </w:p>
        </w:tc>
        <w:tc>
          <w:tcPr>
            <w:tcW w:w="752" w:type="dxa"/>
            <w:tcBorders>
              <w:top w:val="single" w:sz="12" w:space="0" w:color="auto"/>
              <w:left w:val="nil"/>
              <w:bottom w:val="single" w:sz="12" w:space="0" w:color="auto"/>
              <w:right w:val="single" w:sz="12" w:space="0" w:color="auto"/>
            </w:tcBorders>
            <w:shd w:val="clear" w:color="auto" w:fill="FFFFFF" w:themeFill="background1"/>
            <w:vAlign w:val="center"/>
          </w:tcPr>
          <w:p w:rsidR="00E6454D" w:rsidRPr="008E4D66" w:rsidRDefault="00E6454D" w:rsidP="002678EC">
            <w:pPr>
              <w:rPr>
                <w:color w:val="FF0000"/>
                <w:sz w:val="18"/>
                <w:szCs w:val="18"/>
              </w:rPr>
            </w:pPr>
          </w:p>
        </w:tc>
        <w:tc>
          <w:tcPr>
            <w:tcW w:w="753" w:type="dxa"/>
            <w:tcBorders>
              <w:top w:val="single" w:sz="12" w:space="0" w:color="auto"/>
              <w:left w:val="single" w:sz="12" w:space="0" w:color="auto"/>
              <w:bottom w:val="single" w:sz="12" w:space="0" w:color="auto"/>
              <w:right w:val="nil"/>
            </w:tcBorders>
            <w:shd w:val="clear" w:color="auto" w:fill="FFFFFF" w:themeFill="background1"/>
          </w:tcPr>
          <w:p w:rsidR="00E6454D" w:rsidRDefault="00E6454D">
            <w:pPr>
              <w:rPr>
                <w:color w:val="FF0000"/>
                <w:sz w:val="18"/>
                <w:szCs w:val="18"/>
              </w:rPr>
            </w:pPr>
            <w:r>
              <w:rPr>
                <w:color w:val="FF0000"/>
                <w:sz w:val="18"/>
                <w:szCs w:val="18"/>
              </w:rPr>
              <w:t>X</w:t>
            </w:r>
          </w:p>
        </w:tc>
        <w:tc>
          <w:tcPr>
            <w:tcW w:w="752" w:type="dxa"/>
            <w:tcBorders>
              <w:top w:val="single" w:sz="12" w:space="0" w:color="auto"/>
              <w:left w:val="nil"/>
              <w:bottom w:val="single" w:sz="12" w:space="0" w:color="auto"/>
              <w:right w:val="nil"/>
            </w:tcBorders>
            <w:shd w:val="clear" w:color="auto" w:fill="FFFFFF" w:themeFill="background1"/>
          </w:tcPr>
          <w:p w:rsidR="00E6454D" w:rsidRPr="008E4D66" w:rsidRDefault="00E6454D" w:rsidP="00383ABD">
            <w:pPr>
              <w:rPr>
                <w:color w:val="FF0000"/>
                <w:sz w:val="18"/>
                <w:szCs w:val="18"/>
              </w:rPr>
            </w:pPr>
          </w:p>
        </w:tc>
        <w:tc>
          <w:tcPr>
            <w:tcW w:w="753" w:type="dxa"/>
            <w:tcBorders>
              <w:top w:val="single" w:sz="12" w:space="0" w:color="auto"/>
              <w:left w:val="nil"/>
              <w:bottom w:val="single" w:sz="12" w:space="0" w:color="auto"/>
              <w:right w:val="single" w:sz="12" w:space="0" w:color="auto"/>
            </w:tcBorders>
            <w:shd w:val="clear" w:color="auto" w:fill="FFFFFF" w:themeFill="background1"/>
          </w:tcPr>
          <w:p w:rsidR="00E6454D" w:rsidRPr="008E4D66" w:rsidRDefault="00E6454D" w:rsidP="0073606A">
            <w:pPr>
              <w:jc w:val="center"/>
              <w:rPr>
                <w:color w:val="FF0000"/>
                <w:sz w:val="18"/>
                <w:szCs w:val="18"/>
              </w:rPr>
            </w:pPr>
          </w:p>
        </w:tc>
        <w:tc>
          <w:tcPr>
            <w:tcW w:w="753" w:type="dxa"/>
            <w:tcBorders>
              <w:top w:val="single" w:sz="12" w:space="0" w:color="auto"/>
              <w:left w:val="single" w:sz="12" w:space="0" w:color="auto"/>
              <w:bottom w:val="single" w:sz="12" w:space="0" w:color="auto"/>
              <w:right w:val="nil"/>
            </w:tcBorders>
            <w:shd w:val="clear" w:color="auto" w:fill="F2F2F2" w:themeFill="background1" w:themeFillShade="F2"/>
          </w:tcPr>
          <w:p w:rsidR="00E6454D" w:rsidRPr="008E4D66" w:rsidRDefault="00E6454D" w:rsidP="00E6454D">
            <w:pPr>
              <w:rPr>
                <w:color w:val="00B050"/>
                <w:sz w:val="18"/>
                <w:szCs w:val="18"/>
              </w:rPr>
            </w:pPr>
          </w:p>
        </w:tc>
        <w:tc>
          <w:tcPr>
            <w:tcW w:w="752" w:type="dxa"/>
            <w:tcBorders>
              <w:top w:val="single" w:sz="12" w:space="0" w:color="auto"/>
              <w:left w:val="nil"/>
              <w:bottom w:val="single" w:sz="12" w:space="0" w:color="auto"/>
              <w:right w:val="nil"/>
            </w:tcBorders>
            <w:shd w:val="clear" w:color="auto" w:fill="F2F2F2" w:themeFill="background1" w:themeFillShade="F2"/>
          </w:tcPr>
          <w:p w:rsidR="00E6454D" w:rsidRPr="008E4D66" w:rsidRDefault="00E6454D" w:rsidP="0073606A">
            <w:pPr>
              <w:jc w:val="center"/>
              <w:rPr>
                <w:color w:val="00B050"/>
                <w:sz w:val="18"/>
                <w:szCs w:val="18"/>
              </w:rPr>
            </w:pPr>
          </w:p>
        </w:tc>
        <w:tc>
          <w:tcPr>
            <w:tcW w:w="753" w:type="dxa"/>
            <w:tcBorders>
              <w:top w:val="single" w:sz="12" w:space="0" w:color="auto"/>
              <w:left w:val="nil"/>
              <w:bottom w:val="single" w:sz="12" w:space="0" w:color="auto"/>
              <w:right w:val="single" w:sz="12" w:space="0" w:color="auto"/>
            </w:tcBorders>
            <w:shd w:val="clear" w:color="auto" w:fill="F2F2F2" w:themeFill="background1" w:themeFillShade="F2"/>
          </w:tcPr>
          <w:p w:rsidR="00E6454D" w:rsidRPr="008E4D66" w:rsidRDefault="00E6454D" w:rsidP="00AA3F71">
            <w:pPr>
              <w:rPr>
                <w:color w:val="00B050"/>
                <w:sz w:val="18"/>
                <w:szCs w:val="18"/>
              </w:rPr>
            </w:pPr>
          </w:p>
        </w:tc>
        <w:tc>
          <w:tcPr>
            <w:tcW w:w="752" w:type="dxa"/>
            <w:tcBorders>
              <w:top w:val="single" w:sz="12" w:space="0" w:color="auto"/>
              <w:left w:val="single" w:sz="12" w:space="0" w:color="auto"/>
              <w:bottom w:val="single" w:sz="12" w:space="0" w:color="auto"/>
              <w:right w:val="nil"/>
            </w:tcBorders>
            <w:shd w:val="clear" w:color="auto" w:fill="FFFFFF" w:themeFill="background1"/>
          </w:tcPr>
          <w:p w:rsidR="00E6454D" w:rsidRDefault="00E6454D">
            <w:pPr>
              <w:rPr>
                <w:color w:val="00B050"/>
                <w:sz w:val="18"/>
                <w:szCs w:val="18"/>
              </w:rPr>
            </w:pPr>
            <w:r>
              <w:rPr>
                <w:color w:val="00B050"/>
                <w:sz w:val="18"/>
                <w:szCs w:val="18"/>
              </w:rPr>
              <w:t>X</w:t>
            </w:r>
          </w:p>
        </w:tc>
        <w:tc>
          <w:tcPr>
            <w:tcW w:w="753" w:type="dxa"/>
            <w:tcBorders>
              <w:top w:val="single" w:sz="12" w:space="0" w:color="auto"/>
              <w:left w:val="nil"/>
              <w:bottom w:val="single" w:sz="12" w:space="0" w:color="auto"/>
              <w:right w:val="nil"/>
            </w:tcBorders>
            <w:shd w:val="clear" w:color="auto" w:fill="FFFFFF" w:themeFill="background1"/>
          </w:tcPr>
          <w:p w:rsidR="00E6454D" w:rsidRPr="008E4D66" w:rsidRDefault="00E6454D" w:rsidP="00AA3F71">
            <w:pPr>
              <w:rPr>
                <w:color w:val="00B050"/>
                <w:sz w:val="18"/>
                <w:szCs w:val="18"/>
              </w:rPr>
            </w:pPr>
          </w:p>
        </w:tc>
        <w:tc>
          <w:tcPr>
            <w:tcW w:w="753" w:type="dxa"/>
            <w:tcBorders>
              <w:top w:val="single" w:sz="12" w:space="0" w:color="auto"/>
              <w:left w:val="nil"/>
              <w:bottom w:val="single" w:sz="12" w:space="0" w:color="auto"/>
              <w:right w:val="single" w:sz="12" w:space="0" w:color="auto"/>
            </w:tcBorders>
            <w:shd w:val="clear" w:color="auto" w:fill="FFFFFF" w:themeFill="background1"/>
          </w:tcPr>
          <w:p w:rsidR="00E6454D" w:rsidRPr="008E4D66" w:rsidRDefault="00E6454D" w:rsidP="00AA3F71">
            <w:pPr>
              <w:rPr>
                <w:color w:val="00B050"/>
                <w:sz w:val="18"/>
                <w:szCs w:val="18"/>
              </w:rPr>
            </w:pPr>
          </w:p>
        </w:tc>
      </w:tr>
      <w:tr w:rsidR="00E6454D" w:rsidTr="003E5E04">
        <w:trPr>
          <w:jc w:val="center"/>
        </w:trPr>
        <w:tc>
          <w:tcPr>
            <w:tcW w:w="4678" w:type="dxa"/>
            <w:tcBorders>
              <w:top w:val="single" w:sz="12" w:space="0" w:color="auto"/>
              <w:bottom w:val="single" w:sz="12" w:space="0" w:color="auto"/>
              <w:right w:val="single" w:sz="12" w:space="0" w:color="auto"/>
            </w:tcBorders>
            <w:shd w:val="clear" w:color="auto" w:fill="FFFFFF" w:themeFill="background1"/>
          </w:tcPr>
          <w:p w:rsidR="00E6454D" w:rsidRDefault="00E6454D">
            <w:pPr>
              <w:rPr>
                <w:sz w:val="18"/>
              </w:rPr>
            </w:pPr>
            <w:r>
              <w:rPr>
                <w:sz w:val="18"/>
              </w:rPr>
              <w:t xml:space="preserve">wireless </w:t>
            </w:r>
            <w:r w:rsidRPr="003E74C9">
              <w:rPr>
                <w:sz w:val="18"/>
              </w:rPr>
              <w:t>hoover</w:t>
            </w:r>
          </w:p>
        </w:tc>
        <w:tc>
          <w:tcPr>
            <w:tcW w:w="752" w:type="dxa"/>
            <w:tcBorders>
              <w:top w:val="single" w:sz="12" w:space="0" w:color="auto"/>
              <w:left w:val="single" w:sz="12" w:space="0" w:color="auto"/>
              <w:bottom w:val="single" w:sz="12" w:space="0" w:color="auto"/>
            </w:tcBorders>
            <w:shd w:val="clear" w:color="auto" w:fill="F2F2F2" w:themeFill="background1" w:themeFillShade="F2"/>
          </w:tcPr>
          <w:p w:rsidR="00E6454D" w:rsidRPr="008E4D66" w:rsidRDefault="00E6454D" w:rsidP="0073606A">
            <w:pPr>
              <w:jc w:val="center"/>
              <w:rPr>
                <w:color w:val="FF0000"/>
                <w:sz w:val="18"/>
                <w:szCs w:val="18"/>
              </w:rPr>
            </w:pPr>
          </w:p>
        </w:tc>
        <w:tc>
          <w:tcPr>
            <w:tcW w:w="753" w:type="dxa"/>
            <w:tcBorders>
              <w:top w:val="single" w:sz="12" w:space="0" w:color="auto"/>
              <w:bottom w:val="single" w:sz="12" w:space="0" w:color="auto"/>
              <w:right w:val="nil"/>
            </w:tcBorders>
            <w:shd w:val="clear" w:color="auto" w:fill="FFFFFF" w:themeFill="background1"/>
            <w:vAlign w:val="center"/>
          </w:tcPr>
          <w:p w:rsidR="00E6454D" w:rsidRDefault="00E6454D">
            <w:pPr>
              <w:rPr>
                <w:color w:val="FF0000"/>
                <w:sz w:val="18"/>
                <w:szCs w:val="18"/>
              </w:rPr>
            </w:pPr>
            <w:r>
              <w:rPr>
                <w:color w:val="FF0000"/>
                <w:sz w:val="18"/>
                <w:szCs w:val="18"/>
              </w:rPr>
              <w:t>X</w:t>
            </w:r>
          </w:p>
        </w:tc>
        <w:tc>
          <w:tcPr>
            <w:tcW w:w="752" w:type="dxa"/>
            <w:tcBorders>
              <w:top w:val="single" w:sz="12" w:space="0" w:color="auto"/>
              <w:left w:val="nil"/>
              <w:bottom w:val="single" w:sz="12" w:space="0" w:color="auto"/>
              <w:right w:val="single" w:sz="12" w:space="0" w:color="auto"/>
            </w:tcBorders>
            <w:shd w:val="clear" w:color="auto" w:fill="FFFFFF" w:themeFill="background1"/>
            <w:vAlign w:val="center"/>
          </w:tcPr>
          <w:p w:rsidR="00E6454D" w:rsidRPr="008E4D66" w:rsidRDefault="00E6454D" w:rsidP="002678EC">
            <w:pPr>
              <w:rPr>
                <w:color w:val="FF0000"/>
                <w:sz w:val="18"/>
                <w:szCs w:val="18"/>
              </w:rPr>
            </w:pPr>
          </w:p>
        </w:tc>
        <w:tc>
          <w:tcPr>
            <w:tcW w:w="753" w:type="dxa"/>
            <w:tcBorders>
              <w:top w:val="single" w:sz="12" w:space="0" w:color="auto"/>
              <w:left w:val="single" w:sz="12" w:space="0" w:color="auto"/>
              <w:bottom w:val="single" w:sz="12" w:space="0" w:color="auto"/>
              <w:right w:val="nil"/>
            </w:tcBorders>
            <w:shd w:val="clear" w:color="auto" w:fill="FFFFFF" w:themeFill="background1"/>
          </w:tcPr>
          <w:p w:rsidR="00E6454D" w:rsidRDefault="00E6454D">
            <w:pPr>
              <w:rPr>
                <w:color w:val="FF0000"/>
                <w:sz w:val="18"/>
                <w:szCs w:val="18"/>
              </w:rPr>
            </w:pPr>
            <w:r>
              <w:rPr>
                <w:color w:val="FF0000"/>
                <w:sz w:val="18"/>
                <w:szCs w:val="18"/>
              </w:rPr>
              <w:t>X</w:t>
            </w:r>
          </w:p>
        </w:tc>
        <w:tc>
          <w:tcPr>
            <w:tcW w:w="752" w:type="dxa"/>
            <w:tcBorders>
              <w:top w:val="single" w:sz="12" w:space="0" w:color="auto"/>
              <w:left w:val="nil"/>
              <w:bottom w:val="single" w:sz="12" w:space="0" w:color="auto"/>
              <w:right w:val="nil"/>
            </w:tcBorders>
            <w:shd w:val="clear" w:color="auto" w:fill="FFFFFF" w:themeFill="background1"/>
          </w:tcPr>
          <w:p w:rsidR="00E6454D" w:rsidRPr="008E4D66" w:rsidRDefault="00E6454D" w:rsidP="00383ABD">
            <w:pPr>
              <w:rPr>
                <w:color w:val="FF0000"/>
                <w:sz w:val="18"/>
                <w:szCs w:val="18"/>
              </w:rPr>
            </w:pPr>
          </w:p>
        </w:tc>
        <w:tc>
          <w:tcPr>
            <w:tcW w:w="753" w:type="dxa"/>
            <w:tcBorders>
              <w:top w:val="single" w:sz="12" w:space="0" w:color="auto"/>
              <w:left w:val="nil"/>
              <w:bottom w:val="single" w:sz="12" w:space="0" w:color="auto"/>
              <w:right w:val="single" w:sz="12" w:space="0" w:color="auto"/>
            </w:tcBorders>
            <w:shd w:val="clear" w:color="auto" w:fill="FFFFFF" w:themeFill="background1"/>
          </w:tcPr>
          <w:p w:rsidR="00E6454D" w:rsidRPr="008E4D66" w:rsidRDefault="00E6454D" w:rsidP="0073606A">
            <w:pPr>
              <w:jc w:val="center"/>
              <w:rPr>
                <w:color w:val="FF0000"/>
                <w:sz w:val="18"/>
                <w:szCs w:val="18"/>
              </w:rPr>
            </w:pPr>
          </w:p>
        </w:tc>
        <w:tc>
          <w:tcPr>
            <w:tcW w:w="753" w:type="dxa"/>
            <w:tcBorders>
              <w:top w:val="single" w:sz="12" w:space="0" w:color="auto"/>
              <w:left w:val="single" w:sz="12" w:space="0" w:color="auto"/>
              <w:bottom w:val="single" w:sz="12" w:space="0" w:color="auto"/>
              <w:right w:val="nil"/>
            </w:tcBorders>
            <w:shd w:val="clear" w:color="auto" w:fill="F2F2F2" w:themeFill="background1" w:themeFillShade="F2"/>
          </w:tcPr>
          <w:p w:rsidR="00E6454D" w:rsidRPr="008E4D66" w:rsidRDefault="00E6454D" w:rsidP="00E6454D">
            <w:pPr>
              <w:rPr>
                <w:color w:val="00B050"/>
                <w:sz w:val="18"/>
                <w:szCs w:val="18"/>
              </w:rPr>
            </w:pPr>
          </w:p>
        </w:tc>
        <w:tc>
          <w:tcPr>
            <w:tcW w:w="752" w:type="dxa"/>
            <w:tcBorders>
              <w:top w:val="single" w:sz="12" w:space="0" w:color="auto"/>
              <w:left w:val="nil"/>
              <w:bottom w:val="single" w:sz="12" w:space="0" w:color="auto"/>
              <w:right w:val="nil"/>
            </w:tcBorders>
            <w:shd w:val="clear" w:color="auto" w:fill="F2F2F2" w:themeFill="background1" w:themeFillShade="F2"/>
          </w:tcPr>
          <w:p w:rsidR="00E6454D" w:rsidRPr="008E4D66" w:rsidRDefault="00E6454D" w:rsidP="0073606A">
            <w:pPr>
              <w:jc w:val="center"/>
              <w:rPr>
                <w:color w:val="00B050"/>
                <w:sz w:val="18"/>
                <w:szCs w:val="18"/>
              </w:rPr>
            </w:pPr>
          </w:p>
        </w:tc>
        <w:tc>
          <w:tcPr>
            <w:tcW w:w="753" w:type="dxa"/>
            <w:tcBorders>
              <w:top w:val="single" w:sz="12" w:space="0" w:color="auto"/>
              <w:left w:val="nil"/>
              <w:bottom w:val="single" w:sz="12" w:space="0" w:color="auto"/>
              <w:right w:val="single" w:sz="12" w:space="0" w:color="auto"/>
            </w:tcBorders>
            <w:shd w:val="clear" w:color="auto" w:fill="F2F2F2" w:themeFill="background1" w:themeFillShade="F2"/>
          </w:tcPr>
          <w:p w:rsidR="00E6454D" w:rsidRPr="008E4D66" w:rsidRDefault="00E6454D" w:rsidP="00AA3F71">
            <w:pPr>
              <w:rPr>
                <w:color w:val="00B050"/>
                <w:sz w:val="18"/>
                <w:szCs w:val="18"/>
              </w:rPr>
            </w:pPr>
          </w:p>
        </w:tc>
        <w:tc>
          <w:tcPr>
            <w:tcW w:w="752" w:type="dxa"/>
            <w:tcBorders>
              <w:top w:val="single" w:sz="12" w:space="0" w:color="auto"/>
              <w:left w:val="single" w:sz="12" w:space="0" w:color="auto"/>
              <w:bottom w:val="single" w:sz="12" w:space="0" w:color="auto"/>
              <w:right w:val="nil"/>
            </w:tcBorders>
            <w:shd w:val="clear" w:color="auto" w:fill="FFFFFF" w:themeFill="background1"/>
          </w:tcPr>
          <w:p w:rsidR="00E6454D" w:rsidRDefault="00E6454D">
            <w:pPr>
              <w:rPr>
                <w:color w:val="00B050"/>
                <w:sz w:val="18"/>
                <w:szCs w:val="18"/>
              </w:rPr>
            </w:pPr>
            <w:r>
              <w:rPr>
                <w:color w:val="00B050"/>
                <w:sz w:val="18"/>
                <w:szCs w:val="18"/>
              </w:rPr>
              <w:t>X</w:t>
            </w:r>
          </w:p>
        </w:tc>
        <w:tc>
          <w:tcPr>
            <w:tcW w:w="753" w:type="dxa"/>
            <w:tcBorders>
              <w:top w:val="single" w:sz="12" w:space="0" w:color="auto"/>
              <w:left w:val="nil"/>
              <w:bottom w:val="single" w:sz="12" w:space="0" w:color="auto"/>
              <w:right w:val="nil"/>
            </w:tcBorders>
            <w:shd w:val="clear" w:color="auto" w:fill="FFFFFF" w:themeFill="background1"/>
          </w:tcPr>
          <w:p w:rsidR="00E6454D" w:rsidRPr="008E4D66" w:rsidRDefault="00E6454D" w:rsidP="00AA3F71">
            <w:pPr>
              <w:rPr>
                <w:color w:val="00B050"/>
                <w:sz w:val="18"/>
                <w:szCs w:val="18"/>
              </w:rPr>
            </w:pPr>
          </w:p>
        </w:tc>
        <w:tc>
          <w:tcPr>
            <w:tcW w:w="753" w:type="dxa"/>
            <w:tcBorders>
              <w:top w:val="single" w:sz="12" w:space="0" w:color="auto"/>
              <w:left w:val="nil"/>
              <w:bottom w:val="single" w:sz="12" w:space="0" w:color="auto"/>
              <w:right w:val="single" w:sz="12" w:space="0" w:color="auto"/>
            </w:tcBorders>
            <w:shd w:val="clear" w:color="auto" w:fill="FFFFFF" w:themeFill="background1"/>
          </w:tcPr>
          <w:p w:rsidR="00E6454D" w:rsidRPr="008E4D66" w:rsidRDefault="00E6454D" w:rsidP="00AA3F71">
            <w:pPr>
              <w:rPr>
                <w:color w:val="00B050"/>
                <w:sz w:val="18"/>
                <w:szCs w:val="18"/>
              </w:rPr>
            </w:pPr>
          </w:p>
        </w:tc>
      </w:tr>
      <w:tr w:rsidR="00E6454D" w:rsidTr="008676FC">
        <w:trPr>
          <w:jc w:val="center"/>
        </w:trPr>
        <w:tc>
          <w:tcPr>
            <w:tcW w:w="4678" w:type="dxa"/>
            <w:tcBorders>
              <w:top w:val="single" w:sz="12" w:space="0" w:color="auto"/>
              <w:bottom w:val="single" w:sz="12" w:space="0" w:color="auto"/>
              <w:right w:val="single" w:sz="12" w:space="0" w:color="auto"/>
            </w:tcBorders>
            <w:shd w:val="clear" w:color="auto" w:fill="FFFFFF" w:themeFill="background1"/>
          </w:tcPr>
          <w:p w:rsidR="00E6454D" w:rsidRDefault="00E6454D">
            <w:pPr>
              <w:rPr>
                <w:sz w:val="18"/>
              </w:rPr>
            </w:pPr>
            <w:r>
              <w:rPr>
                <w:sz w:val="18"/>
              </w:rPr>
              <w:t>corded hoover</w:t>
            </w:r>
          </w:p>
        </w:tc>
        <w:tc>
          <w:tcPr>
            <w:tcW w:w="752" w:type="dxa"/>
            <w:tcBorders>
              <w:top w:val="single" w:sz="12" w:space="0" w:color="auto"/>
              <w:left w:val="single" w:sz="12" w:space="0" w:color="auto"/>
              <w:bottom w:val="single" w:sz="12" w:space="0" w:color="auto"/>
            </w:tcBorders>
            <w:shd w:val="clear" w:color="auto" w:fill="F2F2F2" w:themeFill="background1" w:themeFillShade="F2"/>
          </w:tcPr>
          <w:p w:rsidR="00E6454D" w:rsidRPr="008E4D66" w:rsidRDefault="00E6454D" w:rsidP="0073606A">
            <w:pPr>
              <w:jc w:val="center"/>
              <w:rPr>
                <w:color w:val="FF0000"/>
                <w:sz w:val="18"/>
                <w:szCs w:val="18"/>
              </w:rPr>
            </w:pPr>
          </w:p>
        </w:tc>
        <w:tc>
          <w:tcPr>
            <w:tcW w:w="753" w:type="dxa"/>
            <w:tcBorders>
              <w:top w:val="single" w:sz="12" w:space="0" w:color="auto"/>
              <w:bottom w:val="single" w:sz="12" w:space="0" w:color="auto"/>
              <w:right w:val="nil"/>
            </w:tcBorders>
            <w:shd w:val="clear" w:color="auto" w:fill="FFFFFF" w:themeFill="background1"/>
            <w:vAlign w:val="center"/>
          </w:tcPr>
          <w:p w:rsidR="00E6454D" w:rsidRDefault="00E6454D">
            <w:pPr>
              <w:rPr>
                <w:color w:val="FF0000"/>
                <w:sz w:val="18"/>
                <w:szCs w:val="18"/>
              </w:rPr>
            </w:pPr>
            <w:r>
              <w:rPr>
                <w:color w:val="FF0000"/>
                <w:sz w:val="18"/>
                <w:szCs w:val="18"/>
              </w:rPr>
              <w:t>X</w:t>
            </w:r>
          </w:p>
        </w:tc>
        <w:tc>
          <w:tcPr>
            <w:tcW w:w="752" w:type="dxa"/>
            <w:tcBorders>
              <w:top w:val="single" w:sz="12" w:space="0" w:color="auto"/>
              <w:left w:val="nil"/>
              <w:bottom w:val="single" w:sz="12" w:space="0" w:color="auto"/>
              <w:right w:val="single" w:sz="12" w:space="0" w:color="auto"/>
            </w:tcBorders>
            <w:shd w:val="clear" w:color="auto" w:fill="FFFFFF" w:themeFill="background1"/>
            <w:vAlign w:val="center"/>
          </w:tcPr>
          <w:p w:rsidR="00E6454D" w:rsidRPr="008E4D66" w:rsidRDefault="00E6454D" w:rsidP="002678EC">
            <w:pPr>
              <w:rPr>
                <w:color w:val="FF0000"/>
                <w:sz w:val="18"/>
                <w:szCs w:val="18"/>
              </w:rPr>
            </w:pPr>
          </w:p>
        </w:tc>
        <w:tc>
          <w:tcPr>
            <w:tcW w:w="753" w:type="dxa"/>
            <w:tcBorders>
              <w:top w:val="single" w:sz="12" w:space="0" w:color="auto"/>
              <w:left w:val="single" w:sz="12" w:space="0" w:color="auto"/>
              <w:bottom w:val="single" w:sz="12" w:space="0" w:color="auto"/>
              <w:right w:val="nil"/>
            </w:tcBorders>
            <w:shd w:val="clear" w:color="auto" w:fill="FFFFFF" w:themeFill="background1"/>
          </w:tcPr>
          <w:p w:rsidR="00E6454D" w:rsidRDefault="00E6454D">
            <w:pPr>
              <w:rPr>
                <w:color w:val="FF0000"/>
                <w:sz w:val="18"/>
                <w:szCs w:val="18"/>
              </w:rPr>
            </w:pPr>
            <w:r>
              <w:rPr>
                <w:color w:val="FF0000"/>
                <w:sz w:val="18"/>
                <w:szCs w:val="18"/>
              </w:rPr>
              <w:t>X</w:t>
            </w:r>
          </w:p>
        </w:tc>
        <w:tc>
          <w:tcPr>
            <w:tcW w:w="752" w:type="dxa"/>
            <w:tcBorders>
              <w:top w:val="single" w:sz="12" w:space="0" w:color="auto"/>
              <w:left w:val="nil"/>
              <w:bottom w:val="single" w:sz="12" w:space="0" w:color="auto"/>
              <w:right w:val="nil"/>
            </w:tcBorders>
            <w:shd w:val="clear" w:color="auto" w:fill="FFFFFF" w:themeFill="background1"/>
          </w:tcPr>
          <w:p w:rsidR="00E6454D" w:rsidRPr="008E4D66" w:rsidRDefault="00E6454D" w:rsidP="00383ABD">
            <w:pPr>
              <w:rPr>
                <w:color w:val="FF0000"/>
                <w:sz w:val="18"/>
                <w:szCs w:val="18"/>
              </w:rPr>
            </w:pPr>
          </w:p>
        </w:tc>
        <w:tc>
          <w:tcPr>
            <w:tcW w:w="753" w:type="dxa"/>
            <w:tcBorders>
              <w:top w:val="single" w:sz="12" w:space="0" w:color="auto"/>
              <w:left w:val="nil"/>
              <w:bottom w:val="single" w:sz="12" w:space="0" w:color="auto"/>
              <w:right w:val="single" w:sz="12" w:space="0" w:color="auto"/>
            </w:tcBorders>
            <w:shd w:val="clear" w:color="auto" w:fill="FFFFFF" w:themeFill="background1"/>
          </w:tcPr>
          <w:p w:rsidR="00E6454D" w:rsidRPr="008E4D66" w:rsidRDefault="00E6454D" w:rsidP="0073606A">
            <w:pPr>
              <w:jc w:val="center"/>
              <w:rPr>
                <w:color w:val="FF0000"/>
                <w:sz w:val="18"/>
                <w:szCs w:val="18"/>
              </w:rPr>
            </w:pPr>
          </w:p>
        </w:tc>
        <w:tc>
          <w:tcPr>
            <w:tcW w:w="753" w:type="dxa"/>
            <w:tcBorders>
              <w:top w:val="single" w:sz="12" w:space="0" w:color="auto"/>
              <w:left w:val="single" w:sz="12" w:space="0" w:color="auto"/>
              <w:bottom w:val="single" w:sz="12" w:space="0" w:color="auto"/>
              <w:right w:val="nil"/>
            </w:tcBorders>
            <w:shd w:val="clear" w:color="auto" w:fill="F2F2F2" w:themeFill="background1" w:themeFillShade="F2"/>
          </w:tcPr>
          <w:p w:rsidR="00E6454D" w:rsidRPr="008E4D66" w:rsidRDefault="00E6454D" w:rsidP="00E6454D">
            <w:pPr>
              <w:rPr>
                <w:color w:val="00B050"/>
                <w:sz w:val="18"/>
                <w:szCs w:val="18"/>
              </w:rPr>
            </w:pPr>
          </w:p>
        </w:tc>
        <w:tc>
          <w:tcPr>
            <w:tcW w:w="752" w:type="dxa"/>
            <w:tcBorders>
              <w:top w:val="single" w:sz="12" w:space="0" w:color="auto"/>
              <w:left w:val="nil"/>
              <w:bottom w:val="single" w:sz="12" w:space="0" w:color="auto"/>
              <w:right w:val="nil"/>
            </w:tcBorders>
            <w:shd w:val="clear" w:color="auto" w:fill="F2F2F2" w:themeFill="background1" w:themeFillShade="F2"/>
          </w:tcPr>
          <w:p w:rsidR="00E6454D" w:rsidRPr="008E4D66" w:rsidRDefault="00E6454D" w:rsidP="0073606A">
            <w:pPr>
              <w:jc w:val="center"/>
              <w:rPr>
                <w:color w:val="00B050"/>
                <w:sz w:val="18"/>
                <w:szCs w:val="18"/>
              </w:rPr>
            </w:pPr>
          </w:p>
        </w:tc>
        <w:tc>
          <w:tcPr>
            <w:tcW w:w="753" w:type="dxa"/>
            <w:tcBorders>
              <w:top w:val="single" w:sz="12" w:space="0" w:color="auto"/>
              <w:left w:val="nil"/>
              <w:bottom w:val="single" w:sz="12" w:space="0" w:color="auto"/>
              <w:right w:val="single" w:sz="12" w:space="0" w:color="auto"/>
            </w:tcBorders>
            <w:shd w:val="clear" w:color="auto" w:fill="F2F2F2" w:themeFill="background1" w:themeFillShade="F2"/>
          </w:tcPr>
          <w:p w:rsidR="00E6454D" w:rsidRDefault="00E6454D" w:rsidP="00AA3F71">
            <w:pPr>
              <w:rPr>
                <w:color w:val="00B050"/>
                <w:sz w:val="18"/>
                <w:szCs w:val="18"/>
              </w:rPr>
            </w:pPr>
          </w:p>
        </w:tc>
        <w:tc>
          <w:tcPr>
            <w:tcW w:w="752" w:type="dxa"/>
            <w:tcBorders>
              <w:top w:val="single" w:sz="12" w:space="0" w:color="auto"/>
              <w:left w:val="single" w:sz="12" w:space="0" w:color="auto"/>
              <w:bottom w:val="single" w:sz="12" w:space="0" w:color="auto"/>
              <w:right w:val="nil"/>
            </w:tcBorders>
            <w:shd w:val="clear" w:color="auto" w:fill="FFFFFF" w:themeFill="background1"/>
          </w:tcPr>
          <w:p w:rsidR="00E6454D" w:rsidRDefault="00E6454D">
            <w:pPr>
              <w:rPr>
                <w:color w:val="00B050"/>
                <w:sz w:val="18"/>
                <w:szCs w:val="18"/>
              </w:rPr>
            </w:pPr>
            <w:r>
              <w:rPr>
                <w:color w:val="00B050"/>
                <w:sz w:val="18"/>
                <w:szCs w:val="18"/>
              </w:rPr>
              <w:t>X</w:t>
            </w:r>
          </w:p>
        </w:tc>
        <w:tc>
          <w:tcPr>
            <w:tcW w:w="753" w:type="dxa"/>
            <w:tcBorders>
              <w:top w:val="single" w:sz="12" w:space="0" w:color="auto"/>
              <w:left w:val="nil"/>
              <w:bottom w:val="single" w:sz="12" w:space="0" w:color="auto"/>
              <w:right w:val="nil"/>
            </w:tcBorders>
            <w:shd w:val="clear" w:color="auto" w:fill="FFFFFF" w:themeFill="background1"/>
          </w:tcPr>
          <w:p w:rsidR="00E6454D" w:rsidRPr="008E4D66" w:rsidRDefault="00E6454D" w:rsidP="00AA3F71">
            <w:pPr>
              <w:rPr>
                <w:color w:val="00B050"/>
                <w:sz w:val="18"/>
                <w:szCs w:val="18"/>
              </w:rPr>
            </w:pPr>
          </w:p>
        </w:tc>
        <w:tc>
          <w:tcPr>
            <w:tcW w:w="753" w:type="dxa"/>
            <w:tcBorders>
              <w:top w:val="single" w:sz="12" w:space="0" w:color="auto"/>
              <w:left w:val="nil"/>
              <w:bottom w:val="single" w:sz="12" w:space="0" w:color="auto"/>
              <w:right w:val="single" w:sz="12" w:space="0" w:color="auto"/>
            </w:tcBorders>
            <w:shd w:val="clear" w:color="auto" w:fill="FFFFFF" w:themeFill="background1"/>
          </w:tcPr>
          <w:p w:rsidR="00E6454D" w:rsidRPr="008E4D66" w:rsidRDefault="00E6454D" w:rsidP="00AA3F71">
            <w:pPr>
              <w:rPr>
                <w:color w:val="00B050"/>
                <w:sz w:val="18"/>
                <w:szCs w:val="18"/>
              </w:rPr>
            </w:pPr>
          </w:p>
        </w:tc>
      </w:tr>
      <w:tr w:rsidR="00E6454D" w:rsidTr="008676FC">
        <w:trPr>
          <w:jc w:val="center"/>
        </w:trPr>
        <w:tc>
          <w:tcPr>
            <w:tcW w:w="4678" w:type="dxa"/>
            <w:tcBorders>
              <w:top w:val="single" w:sz="12" w:space="0" w:color="auto"/>
              <w:bottom w:val="single" w:sz="12" w:space="0" w:color="auto"/>
              <w:right w:val="single" w:sz="12" w:space="0" w:color="auto"/>
            </w:tcBorders>
            <w:shd w:val="clear" w:color="auto" w:fill="FFFFFF" w:themeFill="background1"/>
          </w:tcPr>
          <w:p w:rsidR="00E6454D" w:rsidRDefault="00E6454D">
            <w:pPr>
              <w:rPr>
                <w:sz w:val="18"/>
              </w:rPr>
            </w:pPr>
            <w:r>
              <w:rPr>
                <w:sz w:val="18"/>
              </w:rPr>
              <w:t>high-pressure cleaner</w:t>
            </w:r>
          </w:p>
        </w:tc>
        <w:tc>
          <w:tcPr>
            <w:tcW w:w="752" w:type="dxa"/>
            <w:tcBorders>
              <w:top w:val="single" w:sz="12" w:space="0" w:color="auto"/>
              <w:left w:val="single" w:sz="12" w:space="0" w:color="auto"/>
              <w:bottom w:val="single" w:sz="12" w:space="0" w:color="auto"/>
            </w:tcBorders>
            <w:shd w:val="clear" w:color="auto" w:fill="F2F2F2" w:themeFill="background1" w:themeFillShade="F2"/>
          </w:tcPr>
          <w:p w:rsidR="00E6454D" w:rsidRPr="008E4D66" w:rsidRDefault="00E6454D" w:rsidP="0073606A">
            <w:pPr>
              <w:jc w:val="center"/>
              <w:rPr>
                <w:color w:val="FF0000"/>
                <w:sz w:val="18"/>
                <w:szCs w:val="18"/>
              </w:rPr>
            </w:pPr>
          </w:p>
        </w:tc>
        <w:tc>
          <w:tcPr>
            <w:tcW w:w="753" w:type="dxa"/>
            <w:tcBorders>
              <w:top w:val="single" w:sz="12" w:space="0" w:color="auto"/>
              <w:bottom w:val="single" w:sz="12" w:space="0" w:color="auto"/>
              <w:right w:val="nil"/>
            </w:tcBorders>
            <w:shd w:val="clear" w:color="auto" w:fill="FFFFFF" w:themeFill="background1"/>
            <w:vAlign w:val="center"/>
          </w:tcPr>
          <w:p w:rsidR="00E6454D" w:rsidRDefault="00E6454D">
            <w:pPr>
              <w:rPr>
                <w:color w:val="FF0000"/>
                <w:sz w:val="18"/>
                <w:szCs w:val="18"/>
              </w:rPr>
            </w:pPr>
            <w:r>
              <w:rPr>
                <w:color w:val="FF0000"/>
                <w:sz w:val="18"/>
                <w:szCs w:val="18"/>
              </w:rPr>
              <w:t>X</w:t>
            </w:r>
          </w:p>
        </w:tc>
        <w:tc>
          <w:tcPr>
            <w:tcW w:w="752" w:type="dxa"/>
            <w:tcBorders>
              <w:top w:val="single" w:sz="12" w:space="0" w:color="auto"/>
              <w:left w:val="nil"/>
              <w:bottom w:val="single" w:sz="12" w:space="0" w:color="auto"/>
              <w:right w:val="single" w:sz="12" w:space="0" w:color="auto"/>
            </w:tcBorders>
            <w:shd w:val="clear" w:color="auto" w:fill="FFFFFF" w:themeFill="background1"/>
            <w:vAlign w:val="center"/>
          </w:tcPr>
          <w:p w:rsidR="00E6454D" w:rsidRDefault="00E6454D" w:rsidP="002678EC">
            <w:pPr>
              <w:rPr>
                <w:color w:val="FF0000"/>
                <w:sz w:val="18"/>
                <w:szCs w:val="18"/>
              </w:rPr>
            </w:pPr>
          </w:p>
        </w:tc>
        <w:tc>
          <w:tcPr>
            <w:tcW w:w="753" w:type="dxa"/>
            <w:tcBorders>
              <w:top w:val="single" w:sz="12" w:space="0" w:color="auto"/>
              <w:left w:val="single" w:sz="12" w:space="0" w:color="auto"/>
              <w:bottom w:val="single" w:sz="12" w:space="0" w:color="auto"/>
              <w:right w:val="nil"/>
            </w:tcBorders>
            <w:shd w:val="clear" w:color="auto" w:fill="F2F2F2" w:themeFill="background1" w:themeFillShade="F2"/>
          </w:tcPr>
          <w:p w:rsidR="00E6454D" w:rsidRPr="008E4D66" w:rsidRDefault="00E6454D" w:rsidP="00383ABD">
            <w:pPr>
              <w:rPr>
                <w:color w:val="FF0000"/>
                <w:sz w:val="18"/>
                <w:szCs w:val="18"/>
              </w:rPr>
            </w:pPr>
          </w:p>
        </w:tc>
        <w:tc>
          <w:tcPr>
            <w:tcW w:w="752" w:type="dxa"/>
            <w:tcBorders>
              <w:top w:val="single" w:sz="12" w:space="0" w:color="auto"/>
              <w:left w:val="nil"/>
              <w:bottom w:val="single" w:sz="12" w:space="0" w:color="auto"/>
              <w:right w:val="nil"/>
            </w:tcBorders>
            <w:shd w:val="clear" w:color="auto" w:fill="F2F2F2" w:themeFill="background1" w:themeFillShade="F2"/>
          </w:tcPr>
          <w:p w:rsidR="00E6454D" w:rsidRPr="008E4D66" w:rsidRDefault="00E6454D" w:rsidP="00383ABD">
            <w:pPr>
              <w:rPr>
                <w:color w:val="FF0000"/>
                <w:sz w:val="18"/>
                <w:szCs w:val="18"/>
              </w:rPr>
            </w:pPr>
          </w:p>
        </w:tc>
        <w:tc>
          <w:tcPr>
            <w:tcW w:w="753" w:type="dxa"/>
            <w:tcBorders>
              <w:top w:val="single" w:sz="12" w:space="0" w:color="auto"/>
              <w:left w:val="nil"/>
              <w:bottom w:val="single" w:sz="12" w:space="0" w:color="auto"/>
              <w:right w:val="single" w:sz="12" w:space="0" w:color="auto"/>
            </w:tcBorders>
            <w:shd w:val="clear" w:color="auto" w:fill="F2F2F2" w:themeFill="background1" w:themeFillShade="F2"/>
          </w:tcPr>
          <w:p w:rsidR="00E6454D" w:rsidRPr="008E4D66" w:rsidRDefault="00E6454D" w:rsidP="0073606A">
            <w:pPr>
              <w:jc w:val="center"/>
              <w:rPr>
                <w:color w:val="FF0000"/>
                <w:sz w:val="18"/>
                <w:szCs w:val="18"/>
              </w:rPr>
            </w:pPr>
          </w:p>
        </w:tc>
        <w:tc>
          <w:tcPr>
            <w:tcW w:w="753" w:type="dxa"/>
            <w:tcBorders>
              <w:top w:val="single" w:sz="12" w:space="0" w:color="auto"/>
              <w:left w:val="single" w:sz="12" w:space="0" w:color="auto"/>
              <w:bottom w:val="single" w:sz="12" w:space="0" w:color="auto"/>
              <w:right w:val="nil"/>
            </w:tcBorders>
            <w:shd w:val="clear" w:color="auto" w:fill="F2F2F2" w:themeFill="background1" w:themeFillShade="F2"/>
          </w:tcPr>
          <w:p w:rsidR="00E6454D" w:rsidRPr="008E4D66" w:rsidRDefault="00E6454D" w:rsidP="00E6454D">
            <w:pPr>
              <w:rPr>
                <w:color w:val="00B050"/>
                <w:sz w:val="18"/>
                <w:szCs w:val="18"/>
              </w:rPr>
            </w:pPr>
          </w:p>
        </w:tc>
        <w:tc>
          <w:tcPr>
            <w:tcW w:w="752" w:type="dxa"/>
            <w:tcBorders>
              <w:top w:val="single" w:sz="12" w:space="0" w:color="auto"/>
              <w:left w:val="nil"/>
              <w:bottom w:val="single" w:sz="12" w:space="0" w:color="auto"/>
              <w:right w:val="nil"/>
            </w:tcBorders>
            <w:shd w:val="clear" w:color="auto" w:fill="F2F2F2" w:themeFill="background1" w:themeFillShade="F2"/>
          </w:tcPr>
          <w:p w:rsidR="00E6454D" w:rsidRPr="008E4D66" w:rsidRDefault="00E6454D" w:rsidP="0073606A">
            <w:pPr>
              <w:jc w:val="center"/>
              <w:rPr>
                <w:color w:val="00B050"/>
                <w:sz w:val="18"/>
                <w:szCs w:val="18"/>
              </w:rPr>
            </w:pPr>
          </w:p>
        </w:tc>
        <w:tc>
          <w:tcPr>
            <w:tcW w:w="753" w:type="dxa"/>
            <w:tcBorders>
              <w:top w:val="single" w:sz="12" w:space="0" w:color="auto"/>
              <w:left w:val="nil"/>
              <w:bottom w:val="single" w:sz="12" w:space="0" w:color="auto"/>
              <w:right w:val="single" w:sz="12" w:space="0" w:color="auto"/>
            </w:tcBorders>
            <w:shd w:val="clear" w:color="auto" w:fill="F2F2F2" w:themeFill="background1" w:themeFillShade="F2"/>
          </w:tcPr>
          <w:p w:rsidR="00E6454D" w:rsidRPr="008E4D66" w:rsidRDefault="00E6454D" w:rsidP="00AA3F71">
            <w:pPr>
              <w:rPr>
                <w:color w:val="00B050"/>
                <w:sz w:val="18"/>
                <w:szCs w:val="18"/>
              </w:rPr>
            </w:pPr>
          </w:p>
        </w:tc>
        <w:tc>
          <w:tcPr>
            <w:tcW w:w="752" w:type="dxa"/>
            <w:tcBorders>
              <w:top w:val="single" w:sz="12" w:space="0" w:color="auto"/>
              <w:left w:val="single" w:sz="12" w:space="0" w:color="auto"/>
              <w:bottom w:val="single" w:sz="12" w:space="0" w:color="auto"/>
              <w:right w:val="nil"/>
            </w:tcBorders>
            <w:shd w:val="clear" w:color="auto" w:fill="F2F2F2" w:themeFill="background1" w:themeFillShade="F2"/>
          </w:tcPr>
          <w:p w:rsidR="00E6454D" w:rsidRPr="008E4D66" w:rsidRDefault="00E6454D" w:rsidP="00AA3F71">
            <w:pPr>
              <w:rPr>
                <w:color w:val="00B050"/>
                <w:sz w:val="18"/>
                <w:szCs w:val="18"/>
              </w:rPr>
            </w:pPr>
          </w:p>
        </w:tc>
        <w:tc>
          <w:tcPr>
            <w:tcW w:w="753" w:type="dxa"/>
            <w:tcBorders>
              <w:top w:val="single" w:sz="12" w:space="0" w:color="auto"/>
              <w:left w:val="nil"/>
              <w:bottom w:val="single" w:sz="12" w:space="0" w:color="auto"/>
              <w:right w:val="single" w:sz="12" w:space="0" w:color="auto"/>
            </w:tcBorders>
            <w:shd w:val="clear" w:color="auto" w:fill="F2F2F2" w:themeFill="background1" w:themeFillShade="F2"/>
          </w:tcPr>
          <w:p w:rsidR="00E6454D" w:rsidRPr="008E4D66" w:rsidRDefault="00E6454D" w:rsidP="00AA3F71">
            <w:pPr>
              <w:rPr>
                <w:color w:val="00B050"/>
                <w:sz w:val="18"/>
                <w:szCs w:val="18"/>
              </w:rPr>
            </w:pPr>
          </w:p>
        </w:tc>
        <w:tc>
          <w:tcPr>
            <w:tcW w:w="753" w:type="dxa"/>
            <w:tcBorders>
              <w:top w:val="single" w:sz="12" w:space="0" w:color="auto"/>
              <w:left w:val="single" w:sz="12" w:space="0" w:color="auto"/>
              <w:bottom w:val="single" w:sz="12" w:space="0" w:color="auto"/>
              <w:right w:val="single" w:sz="12" w:space="0" w:color="auto"/>
            </w:tcBorders>
            <w:shd w:val="clear" w:color="auto" w:fill="FFFFFF" w:themeFill="background1"/>
          </w:tcPr>
          <w:p w:rsidR="00E6454D" w:rsidRDefault="00E6454D">
            <w:pPr>
              <w:rPr>
                <w:color w:val="00B050"/>
                <w:sz w:val="18"/>
                <w:szCs w:val="18"/>
              </w:rPr>
            </w:pPr>
            <w:r>
              <w:rPr>
                <w:color w:val="00B050"/>
                <w:sz w:val="18"/>
                <w:szCs w:val="18"/>
              </w:rPr>
              <w:t>X</w:t>
            </w:r>
          </w:p>
        </w:tc>
      </w:tr>
      <w:tr w:rsidR="00E6454D" w:rsidTr="0070083B">
        <w:trPr>
          <w:jc w:val="center"/>
        </w:trPr>
        <w:tc>
          <w:tcPr>
            <w:tcW w:w="4678" w:type="dxa"/>
            <w:tcBorders>
              <w:top w:val="single" w:sz="12" w:space="0" w:color="auto"/>
              <w:bottom w:val="single" w:sz="12" w:space="0" w:color="auto"/>
              <w:right w:val="single" w:sz="12" w:space="0" w:color="auto"/>
            </w:tcBorders>
            <w:shd w:val="clear" w:color="auto" w:fill="FFFFFF" w:themeFill="background1"/>
          </w:tcPr>
          <w:p w:rsidR="00E6454D" w:rsidRPr="00B66B00" w:rsidRDefault="00E6454D">
            <w:pPr>
              <w:rPr>
                <w:sz w:val="18"/>
                <w:lang w:val="en-GB"/>
              </w:rPr>
            </w:pPr>
            <w:r w:rsidRPr="00B66B00">
              <w:rPr>
                <w:sz w:val="18"/>
                <w:lang w:val="en-GB"/>
              </w:rPr>
              <w:t>oven, electric cooker, hob, combined</w:t>
            </w:r>
          </w:p>
        </w:tc>
        <w:tc>
          <w:tcPr>
            <w:tcW w:w="752" w:type="dxa"/>
            <w:tcBorders>
              <w:top w:val="single" w:sz="12" w:space="0" w:color="auto"/>
              <w:left w:val="single" w:sz="12" w:space="0" w:color="auto"/>
              <w:bottom w:val="single" w:sz="12" w:space="0" w:color="auto"/>
              <w:right w:val="nil"/>
            </w:tcBorders>
            <w:shd w:val="clear" w:color="auto" w:fill="F2F2F2" w:themeFill="background1" w:themeFillShade="F2"/>
          </w:tcPr>
          <w:p w:rsidR="00E6454D" w:rsidRPr="00B66B00" w:rsidRDefault="00E6454D" w:rsidP="0073606A">
            <w:pPr>
              <w:jc w:val="center"/>
              <w:rPr>
                <w:color w:val="FF0000"/>
                <w:sz w:val="18"/>
                <w:szCs w:val="18"/>
                <w:lang w:val="en-GB"/>
              </w:rPr>
            </w:pPr>
          </w:p>
        </w:tc>
        <w:tc>
          <w:tcPr>
            <w:tcW w:w="753" w:type="dxa"/>
            <w:tcBorders>
              <w:top w:val="single" w:sz="12" w:space="0" w:color="auto"/>
              <w:left w:val="nil"/>
              <w:bottom w:val="single" w:sz="12" w:space="0" w:color="auto"/>
            </w:tcBorders>
            <w:shd w:val="clear" w:color="auto" w:fill="F2F2F2" w:themeFill="background1" w:themeFillShade="F2"/>
          </w:tcPr>
          <w:p w:rsidR="00E6454D" w:rsidRPr="00B66B00" w:rsidRDefault="00E6454D" w:rsidP="0073606A">
            <w:pPr>
              <w:jc w:val="center"/>
              <w:rPr>
                <w:color w:val="FF0000"/>
                <w:sz w:val="18"/>
                <w:szCs w:val="18"/>
                <w:lang w:val="en-GB"/>
              </w:rPr>
            </w:pPr>
          </w:p>
        </w:tc>
        <w:tc>
          <w:tcPr>
            <w:tcW w:w="752" w:type="dxa"/>
            <w:tcBorders>
              <w:top w:val="single" w:sz="12" w:space="0" w:color="auto"/>
              <w:bottom w:val="single" w:sz="12" w:space="0" w:color="auto"/>
              <w:right w:val="single" w:sz="12" w:space="0" w:color="auto"/>
            </w:tcBorders>
            <w:shd w:val="clear" w:color="auto" w:fill="FFFFFF" w:themeFill="background1"/>
          </w:tcPr>
          <w:p w:rsidR="00E6454D" w:rsidRDefault="00E6454D">
            <w:pPr>
              <w:rPr>
                <w:color w:val="FF0000"/>
                <w:sz w:val="18"/>
                <w:szCs w:val="18"/>
              </w:rPr>
            </w:pPr>
            <w:r>
              <w:rPr>
                <w:color w:val="FF0000"/>
                <w:sz w:val="18"/>
                <w:szCs w:val="18"/>
              </w:rPr>
              <w:t>X</w:t>
            </w:r>
          </w:p>
        </w:tc>
        <w:tc>
          <w:tcPr>
            <w:tcW w:w="753" w:type="dxa"/>
            <w:tcBorders>
              <w:top w:val="single" w:sz="12" w:space="0" w:color="auto"/>
              <w:left w:val="single" w:sz="12" w:space="0" w:color="auto"/>
              <w:bottom w:val="single" w:sz="12" w:space="0" w:color="auto"/>
              <w:right w:val="nil"/>
            </w:tcBorders>
            <w:shd w:val="clear" w:color="auto" w:fill="F2F2F2" w:themeFill="background1" w:themeFillShade="F2"/>
          </w:tcPr>
          <w:p w:rsidR="00E6454D" w:rsidRPr="008E4D66" w:rsidRDefault="00E6454D" w:rsidP="00383ABD">
            <w:pPr>
              <w:rPr>
                <w:color w:val="FF0000"/>
                <w:sz w:val="18"/>
                <w:szCs w:val="18"/>
              </w:rPr>
            </w:pPr>
          </w:p>
        </w:tc>
        <w:tc>
          <w:tcPr>
            <w:tcW w:w="752" w:type="dxa"/>
            <w:tcBorders>
              <w:top w:val="single" w:sz="12" w:space="0" w:color="auto"/>
              <w:left w:val="nil"/>
              <w:bottom w:val="single" w:sz="12" w:space="0" w:color="auto"/>
              <w:right w:val="nil"/>
            </w:tcBorders>
            <w:shd w:val="clear" w:color="auto" w:fill="F2F2F2" w:themeFill="background1" w:themeFillShade="F2"/>
          </w:tcPr>
          <w:p w:rsidR="00E6454D" w:rsidRPr="008E4D66" w:rsidRDefault="00E6454D" w:rsidP="00383ABD">
            <w:pPr>
              <w:rPr>
                <w:color w:val="FF0000"/>
                <w:sz w:val="18"/>
                <w:szCs w:val="18"/>
              </w:rPr>
            </w:pPr>
          </w:p>
        </w:tc>
        <w:tc>
          <w:tcPr>
            <w:tcW w:w="753" w:type="dxa"/>
            <w:tcBorders>
              <w:top w:val="single" w:sz="12" w:space="0" w:color="auto"/>
              <w:left w:val="nil"/>
              <w:bottom w:val="single" w:sz="12" w:space="0" w:color="auto"/>
              <w:right w:val="single" w:sz="12" w:space="0" w:color="auto"/>
            </w:tcBorders>
            <w:shd w:val="clear" w:color="auto" w:fill="F2F2F2" w:themeFill="background1" w:themeFillShade="F2"/>
          </w:tcPr>
          <w:p w:rsidR="00E6454D" w:rsidRPr="008E4D66" w:rsidRDefault="00E6454D" w:rsidP="0073606A">
            <w:pPr>
              <w:jc w:val="center"/>
              <w:rPr>
                <w:color w:val="FF0000"/>
                <w:sz w:val="18"/>
                <w:szCs w:val="18"/>
              </w:rPr>
            </w:pPr>
          </w:p>
        </w:tc>
        <w:tc>
          <w:tcPr>
            <w:tcW w:w="753" w:type="dxa"/>
            <w:tcBorders>
              <w:top w:val="single" w:sz="12" w:space="0" w:color="auto"/>
              <w:left w:val="single" w:sz="12" w:space="0" w:color="auto"/>
              <w:bottom w:val="single" w:sz="12" w:space="0" w:color="auto"/>
              <w:right w:val="nil"/>
            </w:tcBorders>
            <w:shd w:val="clear" w:color="auto" w:fill="F2F2F2" w:themeFill="background1" w:themeFillShade="F2"/>
          </w:tcPr>
          <w:p w:rsidR="00E6454D" w:rsidRPr="008E4D66" w:rsidRDefault="00E6454D" w:rsidP="00E6454D">
            <w:pPr>
              <w:rPr>
                <w:color w:val="00B050"/>
                <w:sz w:val="18"/>
                <w:szCs w:val="18"/>
              </w:rPr>
            </w:pPr>
          </w:p>
        </w:tc>
        <w:tc>
          <w:tcPr>
            <w:tcW w:w="752" w:type="dxa"/>
            <w:tcBorders>
              <w:top w:val="single" w:sz="12" w:space="0" w:color="auto"/>
              <w:left w:val="nil"/>
              <w:bottom w:val="single" w:sz="12" w:space="0" w:color="auto"/>
            </w:tcBorders>
            <w:shd w:val="clear" w:color="auto" w:fill="F2F2F2" w:themeFill="background1" w:themeFillShade="F2"/>
          </w:tcPr>
          <w:p w:rsidR="00E6454D" w:rsidRPr="008E4D66" w:rsidRDefault="00E6454D" w:rsidP="0073606A">
            <w:pPr>
              <w:jc w:val="center"/>
              <w:rPr>
                <w:color w:val="00B050"/>
                <w:sz w:val="18"/>
                <w:szCs w:val="18"/>
              </w:rPr>
            </w:pPr>
          </w:p>
        </w:tc>
        <w:tc>
          <w:tcPr>
            <w:tcW w:w="753" w:type="dxa"/>
            <w:tcBorders>
              <w:top w:val="single" w:sz="12" w:space="0" w:color="auto"/>
              <w:bottom w:val="single" w:sz="12" w:space="0" w:color="auto"/>
              <w:right w:val="single" w:sz="12" w:space="0" w:color="auto"/>
            </w:tcBorders>
            <w:shd w:val="clear" w:color="auto" w:fill="FFFFFF" w:themeFill="background1"/>
          </w:tcPr>
          <w:p w:rsidR="00E6454D" w:rsidRDefault="00E6454D">
            <w:pPr>
              <w:rPr>
                <w:color w:val="00B050"/>
                <w:sz w:val="18"/>
                <w:szCs w:val="18"/>
              </w:rPr>
            </w:pPr>
            <w:r>
              <w:rPr>
                <w:color w:val="00B050"/>
                <w:sz w:val="18"/>
                <w:szCs w:val="18"/>
              </w:rPr>
              <w:t>X</w:t>
            </w:r>
          </w:p>
        </w:tc>
        <w:tc>
          <w:tcPr>
            <w:tcW w:w="752" w:type="dxa"/>
            <w:tcBorders>
              <w:top w:val="single" w:sz="12" w:space="0" w:color="auto"/>
              <w:left w:val="single" w:sz="12" w:space="0" w:color="auto"/>
              <w:bottom w:val="single" w:sz="12" w:space="0" w:color="auto"/>
              <w:right w:val="nil"/>
            </w:tcBorders>
            <w:shd w:val="clear" w:color="auto" w:fill="F2F2F2" w:themeFill="background1" w:themeFillShade="F2"/>
          </w:tcPr>
          <w:p w:rsidR="00E6454D" w:rsidRPr="008E4D66" w:rsidRDefault="00E6454D" w:rsidP="00AA3F71">
            <w:pPr>
              <w:rPr>
                <w:color w:val="00B050"/>
                <w:sz w:val="18"/>
                <w:szCs w:val="18"/>
              </w:rPr>
            </w:pPr>
          </w:p>
        </w:tc>
        <w:tc>
          <w:tcPr>
            <w:tcW w:w="753" w:type="dxa"/>
            <w:tcBorders>
              <w:top w:val="single" w:sz="12" w:space="0" w:color="auto"/>
              <w:left w:val="nil"/>
              <w:bottom w:val="single" w:sz="12" w:space="0" w:color="auto"/>
              <w:right w:val="nil"/>
            </w:tcBorders>
            <w:shd w:val="clear" w:color="auto" w:fill="F2F2F2" w:themeFill="background1" w:themeFillShade="F2"/>
          </w:tcPr>
          <w:p w:rsidR="00E6454D" w:rsidRPr="008E4D66" w:rsidRDefault="00E6454D" w:rsidP="00AA3F71">
            <w:pPr>
              <w:rPr>
                <w:color w:val="00B050"/>
                <w:sz w:val="18"/>
                <w:szCs w:val="18"/>
              </w:rPr>
            </w:pPr>
          </w:p>
        </w:tc>
        <w:tc>
          <w:tcPr>
            <w:tcW w:w="753" w:type="dxa"/>
            <w:tcBorders>
              <w:top w:val="single" w:sz="12" w:space="0" w:color="auto"/>
              <w:left w:val="nil"/>
              <w:bottom w:val="single" w:sz="12" w:space="0" w:color="auto"/>
              <w:right w:val="single" w:sz="12" w:space="0" w:color="auto"/>
            </w:tcBorders>
            <w:shd w:val="clear" w:color="auto" w:fill="F2F2F2" w:themeFill="background1" w:themeFillShade="F2"/>
          </w:tcPr>
          <w:p w:rsidR="00E6454D" w:rsidRPr="008E4D66" w:rsidRDefault="00E6454D" w:rsidP="00AA3F71">
            <w:pPr>
              <w:rPr>
                <w:color w:val="00B050"/>
                <w:sz w:val="18"/>
                <w:szCs w:val="18"/>
              </w:rPr>
            </w:pPr>
          </w:p>
        </w:tc>
      </w:tr>
      <w:tr w:rsidR="00E6454D" w:rsidTr="0070083B">
        <w:trPr>
          <w:jc w:val="center"/>
        </w:trPr>
        <w:tc>
          <w:tcPr>
            <w:tcW w:w="4678" w:type="dxa"/>
            <w:tcBorders>
              <w:top w:val="single" w:sz="12" w:space="0" w:color="auto"/>
              <w:bottom w:val="single" w:sz="12" w:space="0" w:color="auto"/>
              <w:right w:val="single" w:sz="12" w:space="0" w:color="auto"/>
            </w:tcBorders>
            <w:shd w:val="clear" w:color="auto" w:fill="FFFFFF" w:themeFill="background1"/>
          </w:tcPr>
          <w:p w:rsidR="00E6454D" w:rsidRDefault="00E6454D">
            <w:pPr>
              <w:rPr>
                <w:sz w:val="18"/>
              </w:rPr>
            </w:pPr>
            <w:r w:rsidRPr="00CA1CAF">
              <w:rPr>
                <w:sz w:val="18"/>
              </w:rPr>
              <w:t>water heater, boiler</w:t>
            </w:r>
          </w:p>
        </w:tc>
        <w:tc>
          <w:tcPr>
            <w:tcW w:w="752" w:type="dxa"/>
            <w:tcBorders>
              <w:top w:val="single" w:sz="12" w:space="0" w:color="auto"/>
              <w:left w:val="single" w:sz="12" w:space="0" w:color="auto"/>
              <w:bottom w:val="single" w:sz="12" w:space="0" w:color="auto"/>
              <w:right w:val="nil"/>
            </w:tcBorders>
            <w:shd w:val="clear" w:color="auto" w:fill="F2F2F2" w:themeFill="background1" w:themeFillShade="F2"/>
          </w:tcPr>
          <w:p w:rsidR="00E6454D" w:rsidRPr="008E4D66" w:rsidRDefault="00E6454D" w:rsidP="0073606A">
            <w:pPr>
              <w:jc w:val="center"/>
              <w:rPr>
                <w:color w:val="FF0000"/>
                <w:sz w:val="18"/>
                <w:szCs w:val="18"/>
              </w:rPr>
            </w:pPr>
          </w:p>
        </w:tc>
        <w:tc>
          <w:tcPr>
            <w:tcW w:w="753" w:type="dxa"/>
            <w:tcBorders>
              <w:top w:val="single" w:sz="12" w:space="0" w:color="auto"/>
              <w:left w:val="nil"/>
              <w:bottom w:val="single" w:sz="12" w:space="0" w:color="auto"/>
            </w:tcBorders>
            <w:shd w:val="clear" w:color="auto" w:fill="F2F2F2" w:themeFill="background1" w:themeFillShade="F2"/>
          </w:tcPr>
          <w:p w:rsidR="00E6454D" w:rsidRPr="008E4D66" w:rsidRDefault="00E6454D" w:rsidP="0073606A">
            <w:pPr>
              <w:jc w:val="center"/>
              <w:rPr>
                <w:color w:val="FF0000"/>
                <w:sz w:val="18"/>
                <w:szCs w:val="18"/>
              </w:rPr>
            </w:pPr>
          </w:p>
        </w:tc>
        <w:tc>
          <w:tcPr>
            <w:tcW w:w="752" w:type="dxa"/>
            <w:tcBorders>
              <w:top w:val="single" w:sz="12" w:space="0" w:color="auto"/>
              <w:bottom w:val="single" w:sz="12" w:space="0" w:color="auto"/>
              <w:right w:val="single" w:sz="12" w:space="0" w:color="auto"/>
            </w:tcBorders>
            <w:shd w:val="clear" w:color="auto" w:fill="FFFFFF" w:themeFill="background1"/>
          </w:tcPr>
          <w:p w:rsidR="00E6454D" w:rsidRDefault="00E6454D">
            <w:pPr>
              <w:rPr>
                <w:color w:val="FF0000"/>
                <w:sz w:val="18"/>
                <w:szCs w:val="18"/>
              </w:rPr>
            </w:pPr>
            <w:r>
              <w:rPr>
                <w:color w:val="FF0000"/>
                <w:sz w:val="18"/>
                <w:szCs w:val="18"/>
              </w:rPr>
              <w:t>X</w:t>
            </w:r>
          </w:p>
        </w:tc>
        <w:tc>
          <w:tcPr>
            <w:tcW w:w="753" w:type="dxa"/>
            <w:tcBorders>
              <w:top w:val="single" w:sz="12" w:space="0" w:color="auto"/>
              <w:left w:val="single" w:sz="12" w:space="0" w:color="auto"/>
              <w:bottom w:val="single" w:sz="12" w:space="0" w:color="auto"/>
              <w:right w:val="nil"/>
            </w:tcBorders>
            <w:shd w:val="clear" w:color="auto" w:fill="F2F2F2" w:themeFill="background1" w:themeFillShade="F2"/>
          </w:tcPr>
          <w:p w:rsidR="00E6454D" w:rsidRPr="008E4D66" w:rsidRDefault="00E6454D" w:rsidP="00383ABD">
            <w:pPr>
              <w:rPr>
                <w:color w:val="FF0000"/>
                <w:sz w:val="18"/>
                <w:szCs w:val="18"/>
              </w:rPr>
            </w:pPr>
          </w:p>
        </w:tc>
        <w:tc>
          <w:tcPr>
            <w:tcW w:w="752" w:type="dxa"/>
            <w:tcBorders>
              <w:top w:val="single" w:sz="12" w:space="0" w:color="auto"/>
              <w:left w:val="nil"/>
              <w:bottom w:val="single" w:sz="12" w:space="0" w:color="auto"/>
              <w:right w:val="nil"/>
            </w:tcBorders>
            <w:shd w:val="clear" w:color="auto" w:fill="F2F2F2" w:themeFill="background1" w:themeFillShade="F2"/>
          </w:tcPr>
          <w:p w:rsidR="00E6454D" w:rsidRPr="008E4D66" w:rsidRDefault="00E6454D" w:rsidP="00383ABD">
            <w:pPr>
              <w:rPr>
                <w:color w:val="FF0000"/>
                <w:sz w:val="18"/>
                <w:szCs w:val="18"/>
              </w:rPr>
            </w:pPr>
          </w:p>
        </w:tc>
        <w:tc>
          <w:tcPr>
            <w:tcW w:w="753" w:type="dxa"/>
            <w:tcBorders>
              <w:top w:val="single" w:sz="12" w:space="0" w:color="auto"/>
              <w:left w:val="nil"/>
              <w:bottom w:val="single" w:sz="12" w:space="0" w:color="auto"/>
              <w:right w:val="single" w:sz="12" w:space="0" w:color="auto"/>
            </w:tcBorders>
            <w:shd w:val="clear" w:color="auto" w:fill="F2F2F2" w:themeFill="background1" w:themeFillShade="F2"/>
          </w:tcPr>
          <w:p w:rsidR="00E6454D" w:rsidRPr="008E4D66" w:rsidRDefault="00E6454D" w:rsidP="0073606A">
            <w:pPr>
              <w:jc w:val="center"/>
              <w:rPr>
                <w:color w:val="FF0000"/>
                <w:sz w:val="18"/>
                <w:szCs w:val="18"/>
              </w:rPr>
            </w:pPr>
          </w:p>
        </w:tc>
        <w:tc>
          <w:tcPr>
            <w:tcW w:w="753" w:type="dxa"/>
            <w:tcBorders>
              <w:top w:val="single" w:sz="12" w:space="0" w:color="auto"/>
              <w:left w:val="single" w:sz="12" w:space="0" w:color="auto"/>
              <w:bottom w:val="single" w:sz="12" w:space="0" w:color="auto"/>
              <w:right w:val="nil"/>
            </w:tcBorders>
            <w:shd w:val="clear" w:color="auto" w:fill="F2F2F2" w:themeFill="background1" w:themeFillShade="F2"/>
          </w:tcPr>
          <w:p w:rsidR="00E6454D" w:rsidRPr="008E4D66" w:rsidRDefault="00E6454D" w:rsidP="00E6454D">
            <w:pPr>
              <w:rPr>
                <w:color w:val="00B050"/>
                <w:sz w:val="18"/>
                <w:szCs w:val="18"/>
              </w:rPr>
            </w:pPr>
          </w:p>
        </w:tc>
        <w:tc>
          <w:tcPr>
            <w:tcW w:w="752" w:type="dxa"/>
            <w:tcBorders>
              <w:top w:val="single" w:sz="12" w:space="0" w:color="auto"/>
              <w:left w:val="nil"/>
              <w:bottom w:val="single" w:sz="12" w:space="0" w:color="auto"/>
              <w:right w:val="nil"/>
            </w:tcBorders>
            <w:shd w:val="clear" w:color="auto" w:fill="F2F2F2" w:themeFill="background1" w:themeFillShade="F2"/>
          </w:tcPr>
          <w:p w:rsidR="00E6454D" w:rsidRPr="008E4D66" w:rsidRDefault="00E6454D" w:rsidP="0073606A">
            <w:pPr>
              <w:jc w:val="center"/>
              <w:rPr>
                <w:color w:val="00B050"/>
                <w:sz w:val="18"/>
                <w:szCs w:val="18"/>
              </w:rPr>
            </w:pPr>
          </w:p>
        </w:tc>
        <w:tc>
          <w:tcPr>
            <w:tcW w:w="753" w:type="dxa"/>
            <w:tcBorders>
              <w:top w:val="single" w:sz="12" w:space="0" w:color="auto"/>
              <w:left w:val="nil"/>
              <w:bottom w:val="single" w:sz="12" w:space="0" w:color="auto"/>
              <w:right w:val="single" w:sz="12" w:space="0" w:color="auto"/>
            </w:tcBorders>
            <w:shd w:val="clear" w:color="auto" w:fill="F2F2F2" w:themeFill="background1" w:themeFillShade="F2"/>
          </w:tcPr>
          <w:p w:rsidR="00E6454D" w:rsidRPr="008E4D66" w:rsidRDefault="00E6454D" w:rsidP="00AA3F71">
            <w:pPr>
              <w:rPr>
                <w:color w:val="00B050"/>
                <w:sz w:val="18"/>
                <w:szCs w:val="18"/>
              </w:rPr>
            </w:pPr>
          </w:p>
        </w:tc>
        <w:tc>
          <w:tcPr>
            <w:tcW w:w="752" w:type="dxa"/>
            <w:tcBorders>
              <w:top w:val="single" w:sz="12" w:space="0" w:color="auto"/>
              <w:left w:val="single" w:sz="12" w:space="0" w:color="auto"/>
              <w:bottom w:val="single" w:sz="12" w:space="0" w:color="auto"/>
              <w:right w:val="nil"/>
            </w:tcBorders>
            <w:shd w:val="clear" w:color="auto" w:fill="F2F2F2" w:themeFill="background1" w:themeFillShade="F2"/>
          </w:tcPr>
          <w:p w:rsidR="00E6454D" w:rsidRPr="008E4D66" w:rsidRDefault="00E6454D" w:rsidP="00AA3F71">
            <w:pPr>
              <w:rPr>
                <w:color w:val="00B050"/>
                <w:sz w:val="18"/>
                <w:szCs w:val="18"/>
              </w:rPr>
            </w:pPr>
          </w:p>
        </w:tc>
        <w:tc>
          <w:tcPr>
            <w:tcW w:w="753" w:type="dxa"/>
            <w:tcBorders>
              <w:top w:val="single" w:sz="12" w:space="0" w:color="auto"/>
              <w:left w:val="nil"/>
              <w:bottom w:val="single" w:sz="12" w:space="0" w:color="auto"/>
              <w:right w:val="nil"/>
            </w:tcBorders>
            <w:shd w:val="clear" w:color="auto" w:fill="F2F2F2" w:themeFill="background1" w:themeFillShade="F2"/>
          </w:tcPr>
          <w:p w:rsidR="00E6454D" w:rsidRPr="008E4D66" w:rsidRDefault="00E6454D" w:rsidP="00AA3F71">
            <w:pPr>
              <w:rPr>
                <w:color w:val="00B050"/>
                <w:sz w:val="18"/>
                <w:szCs w:val="18"/>
              </w:rPr>
            </w:pPr>
          </w:p>
        </w:tc>
        <w:tc>
          <w:tcPr>
            <w:tcW w:w="753" w:type="dxa"/>
            <w:tcBorders>
              <w:top w:val="single" w:sz="12" w:space="0" w:color="auto"/>
              <w:left w:val="nil"/>
              <w:bottom w:val="single" w:sz="12" w:space="0" w:color="auto"/>
              <w:right w:val="single" w:sz="12" w:space="0" w:color="auto"/>
            </w:tcBorders>
            <w:shd w:val="clear" w:color="auto" w:fill="F2F2F2" w:themeFill="background1" w:themeFillShade="F2"/>
          </w:tcPr>
          <w:p w:rsidR="00E6454D" w:rsidRPr="008E4D66" w:rsidRDefault="00E6454D" w:rsidP="00AA3F71">
            <w:pPr>
              <w:rPr>
                <w:color w:val="00B050"/>
                <w:sz w:val="18"/>
                <w:szCs w:val="18"/>
              </w:rPr>
            </w:pPr>
          </w:p>
        </w:tc>
      </w:tr>
      <w:tr w:rsidR="00E6454D" w:rsidTr="0070083B">
        <w:trPr>
          <w:jc w:val="center"/>
        </w:trPr>
        <w:tc>
          <w:tcPr>
            <w:tcW w:w="4678" w:type="dxa"/>
            <w:tcBorders>
              <w:top w:val="single" w:sz="12" w:space="0" w:color="auto"/>
              <w:bottom w:val="single" w:sz="12" w:space="0" w:color="auto"/>
              <w:right w:val="single" w:sz="12" w:space="0" w:color="auto"/>
            </w:tcBorders>
            <w:shd w:val="clear" w:color="auto" w:fill="FFFFFF" w:themeFill="background1"/>
          </w:tcPr>
          <w:p w:rsidR="00E6454D" w:rsidRDefault="00E6454D">
            <w:pPr>
              <w:rPr>
                <w:sz w:val="18"/>
              </w:rPr>
            </w:pPr>
            <w:r w:rsidRPr="00CA1CAF">
              <w:rPr>
                <w:sz w:val="18"/>
              </w:rPr>
              <w:t>air conditioner</w:t>
            </w:r>
          </w:p>
        </w:tc>
        <w:tc>
          <w:tcPr>
            <w:tcW w:w="752" w:type="dxa"/>
            <w:tcBorders>
              <w:top w:val="single" w:sz="12" w:space="0" w:color="auto"/>
              <w:left w:val="single" w:sz="12" w:space="0" w:color="auto"/>
              <w:bottom w:val="single" w:sz="12" w:space="0" w:color="auto"/>
              <w:right w:val="nil"/>
            </w:tcBorders>
            <w:shd w:val="clear" w:color="auto" w:fill="F2F2F2" w:themeFill="background1" w:themeFillShade="F2"/>
          </w:tcPr>
          <w:p w:rsidR="00E6454D" w:rsidRPr="008E4D66" w:rsidRDefault="00E6454D" w:rsidP="0073606A">
            <w:pPr>
              <w:jc w:val="center"/>
              <w:rPr>
                <w:color w:val="FF0000"/>
                <w:sz w:val="18"/>
                <w:szCs w:val="18"/>
              </w:rPr>
            </w:pPr>
          </w:p>
        </w:tc>
        <w:tc>
          <w:tcPr>
            <w:tcW w:w="753" w:type="dxa"/>
            <w:tcBorders>
              <w:top w:val="single" w:sz="12" w:space="0" w:color="auto"/>
              <w:left w:val="nil"/>
              <w:bottom w:val="single" w:sz="12" w:space="0" w:color="auto"/>
            </w:tcBorders>
            <w:shd w:val="clear" w:color="auto" w:fill="F2F2F2" w:themeFill="background1" w:themeFillShade="F2"/>
          </w:tcPr>
          <w:p w:rsidR="00E6454D" w:rsidRPr="008E4D66" w:rsidRDefault="00E6454D" w:rsidP="0073606A">
            <w:pPr>
              <w:jc w:val="center"/>
              <w:rPr>
                <w:color w:val="FF0000"/>
                <w:sz w:val="18"/>
                <w:szCs w:val="18"/>
              </w:rPr>
            </w:pPr>
          </w:p>
        </w:tc>
        <w:tc>
          <w:tcPr>
            <w:tcW w:w="752" w:type="dxa"/>
            <w:tcBorders>
              <w:top w:val="single" w:sz="12" w:space="0" w:color="auto"/>
              <w:bottom w:val="single" w:sz="12" w:space="0" w:color="auto"/>
              <w:right w:val="single" w:sz="12" w:space="0" w:color="auto"/>
            </w:tcBorders>
            <w:shd w:val="clear" w:color="auto" w:fill="FFFFFF" w:themeFill="background1"/>
          </w:tcPr>
          <w:p w:rsidR="00E6454D" w:rsidRDefault="00E6454D">
            <w:pPr>
              <w:rPr>
                <w:color w:val="FF0000"/>
                <w:sz w:val="18"/>
                <w:szCs w:val="18"/>
              </w:rPr>
            </w:pPr>
            <w:r>
              <w:rPr>
                <w:color w:val="FF0000"/>
                <w:sz w:val="18"/>
                <w:szCs w:val="18"/>
              </w:rPr>
              <w:t>X</w:t>
            </w:r>
          </w:p>
        </w:tc>
        <w:tc>
          <w:tcPr>
            <w:tcW w:w="753" w:type="dxa"/>
            <w:tcBorders>
              <w:top w:val="single" w:sz="12" w:space="0" w:color="auto"/>
              <w:left w:val="single" w:sz="12" w:space="0" w:color="auto"/>
              <w:bottom w:val="single" w:sz="12" w:space="0" w:color="auto"/>
              <w:right w:val="nil"/>
            </w:tcBorders>
            <w:shd w:val="clear" w:color="auto" w:fill="F2F2F2" w:themeFill="background1" w:themeFillShade="F2"/>
          </w:tcPr>
          <w:p w:rsidR="00E6454D" w:rsidRPr="008E4D66" w:rsidRDefault="00E6454D" w:rsidP="00383ABD">
            <w:pPr>
              <w:rPr>
                <w:color w:val="FF0000"/>
                <w:sz w:val="18"/>
                <w:szCs w:val="18"/>
              </w:rPr>
            </w:pPr>
          </w:p>
        </w:tc>
        <w:tc>
          <w:tcPr>
            <w:tcW w:w="752" w:type="dxa"/>
            <w:tcBorders>
              <w:top w:val="single" w:sz="12" w:space="0" w:color="auto"/>
              <w:left w:val="nil"/>
              <w:bottom w:val="single" w:sz="12" w:space="0" w:color="auto"/>
              <w:right w:val="nil"/>
            </w:tcBorders>
            <w:shd w:val="clear" w:color="auto" w:fill="F2F2F2" w:themeFill="background1" w:themeFillShade="F2"/>
          </w:tcPr>
          <w:p w:rsidR="00E6454D" w:rsidRPr="008E4D66" w:rsidRDefault="00E6454D" w:rsidP="00383ABD">
            <w:pPr>
              <w:rPr>
                <w:color w:val="FF0000"/>
                <w:sz w:val="18"/>
                <w:szCs w:val="18"/>
              </w:rPr>
            </w:pPr>
          </w:p>
        </w:tc>
        <w:tc>
          <w:tcPr>
            <w:tcW w:w="753" w:type="dxa"/>
            <w:tcBorders>
              <w:top w:val="single" w:sz="12" w:space="0" w:color="auto"/>
              <w:left w:val="nil"/>
              <w:bottom w:val="single" w:sz="12" w:space="0" w:color="auto"/>
              <w:right w:val="single" w:sz="12" w:space="0" w:color="auto"/>
            </w:tcBorders>
            <w:shd w:val="clear" w:color="auto" w:fill="F2F2F2" w:themeFill="background1" w:themeFillShade="F2"/>
          </w:tcPr>
          <w:p w:rsidR="00E6454D" w:rsidRPr="008E4D66" w:rsidRDefault="00E6454D" w:rsidP="0073606A">
            <w:pPr>
              <w:jc w:val="center"/>
              <w:rPr>
                <w:color w:val="FF0000"/>
                <w:sz w:val="18"/>
                <w:szCs w:val="18"/>
              </w:rPr>
            </w:pPr>
          </w:p>
        </w:tc>
        <w:tc>
          <w:tcPr>
            <w:tcW w:w="753" w:type="dxa"/>
            <w:tcBorders>
              <w:top w:val="single" w:sz="12" w:space="0" w:color="auto"/>
              <w:left w:val="single" w:sz="12" w:space="0" w:color="auto"/>
              <w:bottom w:val="single" w:sz="12" w:space="0" w:color="auto"/>
              <w:right w:val="nil"/>
            </w:tcBorders>
            <w:shd w:val="clear" w:color="auto" w:fill="F2F2F2" w:themeFill="background1" w:themeFillShade="F2"/>
          </w:tcPr>
          <w:p w:rsidR="00E6454D" w:rsidRPr="008E4D66" w:rsidRDefault="00E6454D" w:rsidP="00E6454D">
            <w:pPr>
              <w:rPr>
                <w:color w:val="00B050"/>
                <w:sz w:val="18"/>
                <w:szCs w:val="18"/>
              </w:rPr>
            </w:pPr>
          </w:p>
        </w:tc>
        <w:tc>
          <w:tcPr>
            <w:tcW w:w="752" w:type="dxa"/>
            <w:tcBorders>
              <w:top w:val="single" w:sz="12" w:space="0" w:color="auto"/>
              <w:left w:val="nil"/>
              <w:bottom w:val="single" w:sz="12" w:space="0" w:color="auto"/>
              <w:right w:val="nil"/>
            </w:tcBorders>
            <w:shd w:val="clear" w:color="auto" w:fill="F2F2F2" w:themeFill="background1" w:themeFillShade="F2"/>
          </w:tcPr>
          <w:p w:rsidR="00E6454D" w:rsidRPr="008E4D66" w:rsidRDefault="00E6454D" w:rsidP="0073606A">
            <w:pPr>
              <w:jc w:val="center"/>
              <w:rPr>
                <w:color w:val="00B050"/>
                <w:sz w:val="18"/>
                <w:szCs w:val="18"/>
              </w:rPr>
            </w:pPr>
          </w:p>
        </w:tc>
        <w:tc>
          <w:tcPr>
            <w:tcW w:w="753" w:type="dxa"/>
            <w:tcBorders>
              <w:top w:val="single" w:sz="12" w:space="0" w:color="auto"/>
              <w:left w:val="nil"/>
              <w:bottom w:val="single" w:sz="12" w:space="0" w:color="auto"/>
              <w:right w:val="single" w:sz="12" w:space="0" w:color="auto"/>
            </w:tcBorders>
            <w:shd w:val="clear" w:color="auto" w:fill="F2F2F2" w:themeFill="background1" w:themeFillShade="F2"/>
          </w:tcPr>
          <w:p w:rsidR="00E6454D" w:rsidRPr="008E4D66" w:rsidRDefault="00E6454D" w:rsidP="00AA3F71">
            <w:pPr>
              <w:rPr>
                <w:color w:val="00B050"/>
                <w:sz w:val="18"/>
                <w:szCs w:val="18"/>
              </w:rPr>
            </w:pPr>
          </w:p>
        </w:tc>
        <w:tc>
          <w:tcPr>
            <w:tcW w:w="752" w:type="dxa"/>
            <w:tcBorders>
              <w:top w:val="single" w:sz="12" w:space="0" w:color="auto"/>
              <w:left w:val="single" w:sz="12" w:space="0" w:color="auto"/>
              <w:bottom w:val="single" w:sz="12" w:space="0" w:color="auto"/>
              <w:right w:val="nil"/>
            </w:tcBorders>
            <w:shd w:val="clear" w:color="auto" w:fill="F2F2F2" w:themeFill="background1" w:themeFillShade="F2"/>
          </w:tcPr>
          <w:p w:rsidR="00E6454D" w:rsidRPr="008E4D66" w:rsidRDefault="00E6454D" w:rsidP="00AA3F71">
            <w:pPr>
              <w:rPr>
                <w:color w:val="00B050"/>
                <w:sz w:val="18"/>
                <w:szCs w:val="18"/>
              </w:rPr>
            </w:pPr>
          </w:p>
        </w:tc>
        <w:tc>
          <w:tcPr>
            <w:tcW w:w="753" w:type="dxa"/>
            <w:tcBorders>
              <w:top w:val="single" w:sz="12" w:space="0" w:color="auto"/>
              <w:left w:val="nil"/>
              <w:bottom w:val="single" w:sz="12" w:space="0" w:color="auto"/>
              <w:right w:val="nil"/>
            </w:tcBorders>
            <w:shd w:val="clear" w:color="auto" w:fill="F2F2F2" w:themeFill="background1" w:themeFillShade="F2"/>
          </w:tcPr>
          <w:p w:rsidR="00E6454D" w:rsidRPr="008E4D66" w:rsidRDefault="00E6454D" w:rsidP="00AA3F71">
            <w:pPr>
              <w:rPr>
                <w:color w:val="00B050"/>
                <w:sz w:val="18"/>
                <w:szCs w:val="18"/>
              </w:rPr>
            </w:pPr>
          </w:p>
        </w:tc>
        <w:tc>
          <w:tcPr>
            <w:tcW w:w="753" w:type="dxa"/>
            <w:tcBorders>
              <w:top w:val="single" w:sz="12" w:space="0" w:color="auto"/>
              <w:left w:val="nil"/>
              <w:bottom w:val="single" w:sz="12" w:space="0" w:color="auto"/>
              <w:right w:val="single" w:sz="12" w:space="0" w:color="auto"/>
            </w:tcBorders>
            <w:shd w:val="clear" w:color="auto" w:fill="F2F2F2" w:themeFill="background1" w:themeFillShade="F2"/>
          </w:tcPr>
          <w:p w:rsidR="00E6454D" w:rsidRPr="008E4D66" w:rsidRDefault="00E6454D" w:rsidP="00AA3F71">
            <w:pPr>
              <w:rPr>
                <w:color w:val="00B050"/>
                <w:sz w:val="18"/>
                <w:szCs w:val="18"/>
              </w:rPr>
            </w:pPr>
          </w:p>
        </w:tc>
      </w:tr>
      <w:tr w:rsidR="00E6454D" w:rsidTr="0070083B">
        <w:trPr>
          <w:jc w:val="center"/>
        </w:trPr>
        <w:tc>
          <w:tcPr>
            <w:tcW w:w="4678" w:type="dxa"/>
            <w:tcBorders>
              <w:top w:val="single" w:sz="12" w:space="0" w:color="auto"/>
              <w:bottom w:val="single" w:sz="12" w:space="0" w:color="auto"/>
              <w:right w:val="single" w:sz="12" w:space="0" w:color="auto"/>
            </w:tcBorders>
            <w:shd w:val="clear" w:color="auto" w:fill="FFFFFF" w:themeFill="background1"/>
          </w:tcPr>
          <w:p w:rsidR="00E6454D" w:rsidRDefault="00E6454D">
            <w:pPr>
              <w:rPr>
                <w:sz w:val="18"/>
              </w:rPr>
            </w:pPr>
            <w:r w:rsidRPr="00CA1CAF">
              <w:rPr>
                <w:sz w:val="18"/>
              </w:rPr>
              <w:t xml:space="preserve">small </w:t>
            </w:r>
            <w:r>
              <w:rPr>
                <w:sz w:val="18"/>
              </w:rPr>
              <w:t xml:space="preserve">food preparation </w:t>
            </w:r>
            <w:r w:rsidRPr="00CA1CAF">
              <w:rPr>
                <w:sz w:val="18"/>
              </w:rPr>
              <w:t>equipment</w:t>
            </w:r>
          </w:p>
        </w:tc>
        <w:tc>
          <w:tcPr>
            <w:tcW w:w="752" w:type="dxa"/>
            <w:tcBorders>
              <w:top w:val="single" w:sz="12" w:space="0" w:color="auto"/>
              <w:left w:val="single" w:sz="12" w:space="0" w:color="auto"/>
              <w:bottom w:val="single" w:sz="12" w:space="0" w:color="auto"/>
              <w:right w:val="nil"/>
            </w:tcBorders>
            <w:shd w:val="clear" w:color="auto" w:fill="F2F2F2" w:themeFill="background1" w:themeFillShade="F2"/>
          </w:tcPr>
          <w:p w:rsidR="00E6454D" w:rsidRPr="008E4D66" w:rsidRDefault="00E6454D" w:rsidP="0073606A">
            <w:pPr>
              <w:jc w:val="center"/>
              <w:rPr>
                <w:color w:val="FF0000"/>
                <w:sz w:val="18"/>
                <w:szCs w:val="18"/>
              </w:rPr>
            </w:pPr>
          </w:p>
        </w:tc>
        <w:tc>
          <w:tcPr>
            <w:tcW w:w="753" w:type="dxa"/>
            <w:tcBorders>
              <w:top w:val="single" w:sz="12" w:space="0" w:color="auto"/>
              <w:left w:val="nil"/>
              <w:bottom w:val="single" w:sz="12" w:space="0" w:color="auto"/>
            </w:tcBorders>
            <w:shd w:val="clear" w:color="auto" w:fill="F2F2F2" w:themeFill="background1" w:themeFillShade="F2"/>
          </w:tcPr>
          <w:p w:rsidR="00E6454D" w:rsidRPr="008E4D66" w:rsidRDefault="00E6454D" w:rsidP="0073606A">
            <w:pPr>
              <w:jc w:val="center"/>
              <w:rPr>
                <w:color w:val="FF0000"/>
                <w:sz w:val="18"/>
                <w:szCs w:val="18"/>
              </w:rPr>
            </w:pPr>
          </w:p>
        </w:tc>
        <w:tc>
          <w:tcPr>
            <w:tcW w:w="752" w:type="dxa"/>
            <w:tcBorders>
              <w:top w:val="single" w:sz="12" w:space="0" w:color="auto"/>
              <w:bottom w:val="single" w:sz="12" w:space="0" w:color="auto"/>
              <w:right w:val="single" w:sz="12" w:space="0" w:color="auto"/>
            </w:tcBorders>
            <w:shd w:val="clear" w:color="auto" w:fill="FFFFFF" w:themeFill="background1"/>
          </w:tcPr>
          <w:p w:rsidR="00E6454D" w:rsidRDefault="00E6454D">
            <w:pPr>
              <w:rPr>
                <w:color w:val="FF0000"/>
                <w:sz w:val="18"/>
                <w:szCs w:val="18"/>
              </w:rPr>
            </w:pPr>
            <w:r>
              <w:rPr>
                <w:color w:val="FF0000"/>
                <w:sz w:val="18"/>
                <w:szCs w:val="18"/>
              </w:rPr>
              <w:t>X</w:t>
            </w:r>
          </w:p>
        </w:tc>
        <w:tc>
          <w:tcPr>
            <w:tcW w:w="753" w:type="dxa"/>
            <w:tcBorders>
              <w:top w:val="single" w:sz="12" w:space="0" w:color="auto"/>
              <w:left w:val="single" w:sz="12" w:space="0" w:color="auto"/>
              <w:bottom w:val="single" w:sz="12" w:space="0" w:color="auto"/>
              <w:right w:val="nil"/>
            </w:tcBorders>
            <w:shd w:val="clear" w:color="auto" w:fill="F2F2F2" w:themeFill="background1" w:themeFillShade="F2"/>
          </w:tcPr>
          <w:p w:rsidR="00E6454D" w:rsidRPr="008E4D66" w:rsidRDefault="00E6454D" w:rsidP="00383ABD">
            <w:pPr>
              <w:rPr>
                <w:color w:val="FF0000"/>
                <w:sz w:val="18"/>
                <w:szCs w:val="18"/>
              </w:rPr>
            </w:pPr>
          </w:p>
        </w:tc>
        <w:tc>
          <w:tcPr>
            <w:tcW w:w="752" w:type="dxa"/>
            <w:tcBorders>
              <w:top w:val="single" w:sz="12" w:space="0" w:color="auto"/>
              <w:left w:val="nil"/>
              <w:bottom w:val="single" w:sz="12" w:space="0" w:color="auto"/>
              <w:right w:val="nil"/>
            </w:tcBorders>
            <w:shd w:val="clear" w:color="auto" w:fill="F2F2F2" w:themeFill="background1" w:themeFillShade="F2"/>
          </w:tcPr>
          <w:p w:rsidR="00E6454D" w:rsidRPr="008E4D66" w:rsidRDefault="00E6454D" w:rsidP="00383ABD">
            <w:pPr>
              <w:rPr>
                <w:color w:val="FF0000"/>
                <w:sz w:val="18"/>
                <w:szCs w:val="18"/>
              </w:rPr>
            </w:pPr>
          </w:p>
        </w:tc>
        <w:tc>
          <w:tcPr>
            <w:tcW w:w="753" w:type="dxa"/>
            <w:tcBorders>
              <w:top w:val="single" w:sz="12" w:space="0" w:color="auto"/>
              <w:left w:val="nil"/>
              <w:bottom w:val="single" w:sz="12" w:space="0" w:color="auto"/>
              <w:right w:val="single" w:sz="12" w:space="0" w:color="auto"/>
            </w:tcBorders>
            <w:shd w:val="clear" w:color="auto" w:fill="F2F2F2" w:themeFill="background1" w:themeFillShade="F2"/>
          </w:tcPr>
          <w:p w:rsidR="00E6454D" w:rsidRPr="008E4D66" w:rsidRDefault="00E6454D" w:rsidP="0073606A">
            <w:pPr>
              <w:jc w:val="center"/>
              <w:rPr>
                <w:color w:val="FF0000"/>
                <w:sz w:val="18"/>
                <w:szCs w:val="18"/>
              </w:rPr>
            </w:pPr>
          </w:p>
        </w:tc>
        <w:tc>
          <w:tcPr>
            <w:tcW w:w="753" w:type="dxa"/>
            <w:tcBorders>
              <w:top w:val="single" w:sz="12" w:space="0" w:color="auto"/>
              <w:left w:val="single" w:sz="12" w:space="0" w:color="auto"/>
              <w:bottom w:val="single" w:sz="12" w:space="0" w:color="auto"/>
              <w:right w:val="nil"/>
            </w:tcBorders>
            <w:shd w:val="clear" w:color="auto" w:fill="F2F2F2" w:themeFill="background1" w:themeFillShade="F2"/>
          </w:tcPr>
          <w:p w:rsidR="00E6454D" w:rsidRPr="008E4D66" w:rsidRDefault="00E6454D" w:rsidP="00E6454D">
            <w:pPr>
              <w:rPr>
                <w:color w:val="00B050"/>
                <w:sz w:val="18"/>
                <w:szCs w:val="18"/>
              </w:rPr>
            </w:pPr>
          </w:p>
        </w:tc>
        <w:tc>
          <w:tcPr>
            <w:tcW w:w="752" w:type="dxa"/>
            <w:tcBorders>
              <w:top w:val="single" w:sz="12" w:space="0" w:color="auto"/>
              <w:left w:val="nil"/>
              <w:bottom w:val="single" w:sz="12" w:space="0" w:color="auto"/>
            </w:tcBorders>
            <w:shd w:val="clear" w:color="auto" w:fill="F2F2F2" w:themeFill="background1" w:themeFillShade="F2"/>
          </w:tcPr>
          <w:p w:rsidR="00E6454D" w:rsidRPr="008E4D66" w:rsidRDefault="00E6454D" w:rsidP="0073606A">
            <w:pPr>
              <w:jc w:val="center"/>
              <w:rPr>
                <w:color w:val="00B050"/>
                <w:sz w:val="18"/>
                <w:szCs w:val="18"/>
              </w:rPr>
            </w:pPr>
          </w:p>
        </w:tc>
        <w:tc>
          <w:tcPr>
            <w:tcW w:w="753" w:type="dxa"/>
            <w:tcBorders>
              <w:top w:val="single" w:sz="12" w:space="0" w:color="auto"/>
              <w:bottom w:val="single" w:sz="12" w:space="0" w:color="auto"/>
              <w:right w:val="single" w:sz="12" w:space="0" w:color="auto"/>
            </w:tcBorders>
            <w:shd w:val="clear" w:color="auto" w:fill="FFFFFF" w:themeFill="background1"/>
          </w:tcPr>
          <w:p w:rsidR="00E6454D" w:rsidRDefault="00E6454D">
            <w:pPr>
              <w:rPr>
                <w:color w:val="00B050"/>
                <w:sz w:val="18"/>
                <w:szCs w:val="18"/>
              </w:rPr>
            </w:pPr>
            <w:r>
              <w:rPr>
                <w:color w:val="00B050"/>
                <w:sz w:val="18"/>
                <w:szCs w:val="18"/>
              </w:rPr>
              <w:t>X</w:t>
            </w:r>
          </w:p>
        </w:tc>
        <w:tc>
          <w:tcPr>
            <w:tcW w:w="752" w:type="dxa"/>
            <w:tcBorders>
              <w:top w:val="single" w:sz="12" w:space="0" w:color="auto"/>
              <w:left w:val="single" w:sz="12" w:space="0" w:color="auto"/>
              <w:bottom w:val="single" w:sz="12" w:space="0" w:color="auto"/>
              <w:right w:val="nil"/>
            </w:tcBorders>
            <w:shd w:val="clear" w:color="auto" w:fill="F2F2F2" w:themeFill="background1" w:themeFillShade="F2"/>
          </w:tcPr>
          <w:p w:rsidR="00E6454D" w:rsidRPr="008E4D66" w:rsidRDefault="00E6454D" w:rsidP="00AA3F71">
            <w:pPr>
              <w:rPr>
                <w:color w:val="00B050"/>
                <w:sz w:val="18"/>
                <w:szCs w:val="18"/>
              </w:rPr>
            </w:pPr>
          </w:p>
        </w:tc>
        <w:tc>
          <w:tcPr>
            <w:tcW w:w="753" w:type="dxa"/>
            <w:tcBorders>
              <w:top w:val="single" w:sz="12" w:space="0" w:color="auto"/>
              <w:left w:val="nil"/>
              <w:bottom w:val="single" w:sz="12" w:space="0" w:color="auto"/>
              <w:right w:val="single" w:sz="12" w:space="0" w:color="auto"/>
            </w:tcBorders>
            <w:shd w:val="clear" w:color="auto" w:fill="F2F2F2" w:themeFill="background1" w:themeFillShade="F2"/>
          </w:tcPr>
          <w:p w:rsidR="00E6454D" w:rsidRPr="008E4D66" w:rsidRDefault="00E6454D" w:rsidP="00AA3F71">
            <w:pPr>
              <w:rPr>
                <w:color w:val="00B050"/>
                <w:sz w:val="18"/>
                <w:szCs w:val="18"/>
              </w:rPr>
            </w:pPr>
          </w:p>
        </w:tc>
        <w:tc>
          <w:tcPr>
            <w:tcW w:w="753" w:type="dxa"/>
            <w:tcBorders>
              <w:top w:val="single" w:sz="12" w:space="0" w:color="auto"/>
              <w:left w:val="single" w:sz="12" w:space="0" w:color="auto"/>
              <w:bottom w:val="single" w:sz="12" w:space="0" w:color="auto"/>
              <w:right w:val="single" w:sz="12" w:space="0" w:color="auto"/>
            </w:tcBorders>
            <w:shd w:val="clear" w:color="auto" w:fill="FFFFFF" w:themeFill="background1"/>
          </w:tcPr>
          <w:p w:rsidR="00E6454D" w:rsidRDefault="00E6454D">
            <w:pPr>
              <w:rPr>
                <w:color w:val="00B050"/>
                <w:sz w:val="18"/>
                <w:szCs w:val="18"/>
              </w:rPr>
            </w:pPr>
            <w:r>
              <w:rPr>
                <w:color w:val="00B050"/>
                <w:sz w:val="18"/>
                <w:szCs w:val="18"/>
              </w:rPr>
              <w:t>X</w:t>
            </w:r>
          </w:p>
        </w:tc>
      </w:tr>
      <w:tr w:rsidR="00E6454D" w:rsidTr="00383ABD">
        <w:trPr>
          <w:jc w:val="center"/>
        </w:trPr>
        <w:tc>
          <w:tcPr>
            <w:tcW w:w="4678" w:type="dxa"/>
            <w:tcBorders>
              <w:top w:val="single" w:sz="12" w:space="0" w:color="auto"/>
              <w:bottom w:val="single" w:sz="12" w:space="0" w:color="auto"/>
              <w:right w:val="single" w:sz="12" w:space="0" w:color="auto"/>
            </w:tcBorders>
            <w:shd w:val="clear" w:color="auto" w:fill="FFFFFF" w:themeFill="background1"/>
          </w:tcPr>
          <w:p w:rsidR="00E6454D" w:rsidRDefault="00E6454D">
            <w:pPr>
              <w:rPr>
                <w:sz w:val="18"/>
              </w:rPr>
            </w:pPr>
            <w:r>
              <w:rPr>
                <w:sz w:val="18"/>
              </w:rPr>
              <w:t>microwave</w:t>
            </w:r>
          </w:p>
        </w:tc>
        <w:tc>
          <w:tcPr>
            <w:tcW w:w="752" w:type="dxa"/>
            <w:tcBorders>
              <w:top w:val="single" w:sz="12" w:space="0" w:color="auto"/>
              <w:left w:val="single" w:sz="12" w:space="0" w:color="auto"/>
              <w:bottom w:val="single" w:sz="12" w:space="0" w:color="auto"/>
              <w:right w:val="nil"/>
            </w:tcBorders>
            <w:shd w:val="clear" w:color="auto" w:fill="F2F2F2" w:themeFill="background1" w:themeFillShade="F2"/>
          </w:tcPr>
          <w:p w:rsidR="00E6454D" w:rsidRPr="008E4D66" w:rsidRDefault="00E6454D" w:rsidP="0073606A">
            <w:pPr>
              <w:jc w:val="center"/>
              <w:rPr>
                <w:color w:val="FF0000"/>
                <w:sz w:val="18"/>
                <w:szCs w:val="18"/>
              </w:rPr>
            </w:pPr>
          </w:p>
        </w:tc>
        <w:tc>
          <w:tcPr>
            <w:tcW w:w="753" w:type="dxa"/>
            <w:tcBorders>
              <w:top w:val="single" w:sz="12" w:space="0" w:color="auto"/>
              <w:left w:val="nil"/>
              <w:bottom w:val="single" w:sz="12" w:space="0" w:color="auto"/>
            </w:tcBorders>
            <w:shd w:val="clear" w:color="auto" w:fill="F2F2F2" w:themeFill="background1" w:themeFillShade="F2"/>
          </w:tcPr>
          <w:p w:rsidR="00E6454D" w:rsidRPr="008E4D66" w:rsidRDefault="00E6454D" w:rsidP="0073606A">
            <w:pPr>
              <w:jc w:val="center"/>
              <w:rPr>
                <w:color w:val="FF0000"/>
                <w:sz w:val="18"/>
                <w:szCs w:val="18"/>
              </w:rPr>
            </w:pPr>
          </w:p>
        </w:tc>
        <w:tc>
          <w:tcPr>
            <w:tcW w:w="752" w:type="dxa"/>
            <w:tcBorders>
              <w:top w:val="single" w:sz="12" w:space="0" w:color="auto"/>
              <w:bottom w:val="single" w:sz="12" w:space="0" w:color="auto"/>
              <w:right w:val="single" w:sz="12" w:space="0" w:color="auto"/>
            </w:tcBorders>
            <w:shd w:val="clear" w:color="auto" w:fill="FFFFFF" w:themeFill="background1"/>
          </w:tcPr>
          <w:p w:rsidR="00E6454D" w:rsidRDefault="00E6454D">
            <w:pPr>
              <w:rPr>
                <w:color w:val="FF0000"/>
                <w:sz w:val="18"/>
                <w:szCs w:val="18"/>
              </w:rPr>
            </w:pPr>
            <w:r>
              <w:rPr>
                <w:color w:val="FF0000"/>
                <w:sz w:val="18"/>
                <w:szCs w:val="18"/>
              </w:rPr>
              <w:t>X</w:t>
            </w:r>
          </w:p>
        </w:tc>
        <w:tc>
          <w:tcPr>
            <w:tcW w:w="753" w:type="dxa"/>
            <w:tcBorders>
              <w:top w:val="single" w:sz="12" w:space="0" w:color="auto"/>
              <w:left w:val="single" w:sz="12" w:space="0" w:color="auto"/>
              <w:bottom w:val="single" w:sz="12" w:space="0" w:color="auto"/>
              <w:right w:val="nil"/>
            </w:tcBorders>
            <w:shd w:val="clear" w:color="auto" w:fill="F2F2F2" w:themeFill="background1" w:themeFillShade="F2"/>
          </w:tcPr>
          <w:p w:rsidR="00E6454D" w:rsidRPr="008E4D66" w:rsidRDefault="00E6454D" w:rsidP="00383ABD">
            <w:pPr>
              <w:rPr>
                <w:color w:val="FF0000"/>
                <w:sz w:val="18"/>
                <w:szCs w:val="18"/>
              </w:rPr>
            </w:pPr>
          </w:p>
        </w:tc>
        <w:tc>
          <w:tcPr>
            <w:tcW w:w="752" w:type="dxa"/>
            <w:tcBorders>
              <w:top w:val="single" w:sz="12" w:space="0" w:color="auto"/>
              <w:left w:val="nil"/>
              <w:bottom w:val="single" w:sz="12" w:space="0" w:color="auto"/>
              <w:right w:val="nil"/>
            </w:tcBorders>
            <w:shd w:val="clear" w:color="auto" w:fill="F2F2F2" w:themeFill="background1" w:themeFillShade="F2"/>
          </w:tcPr>
          <w:p w:rsidR="00E6454D" w:rsidRPr="008E4D66" w:rsidRDefault="00E6454D" w:rsidP="00383ABD">
            <w:pPr>
              <w:rPr>
                <w:color w:val="FF0000"/>
                <w:sz w:val="18"/>
                <w:szCs w:val="18"/>
              </w:rPr>
            </w:pPr>
          </w:p>
        </w:tc>
        <w:tc>
          <w:tcPr>
            <w:tcW w:w="753" w:type="dxa"/>
            <w:tcBorders>
              <w:top w:val="single" w:sz="12" w:space="0" w:color="auto"/>
              <w:left w:val="nil"/>
              <w:bottom w:val="single" w:sz="12" w:space="0" w:color="auto"/>
              <w:right w:val="single" w:sz="12" w:space="0" w:color="auto"/>
            </w:tcBorders>
            <w:shd w:val="clear" w:color="auto" w:fill="F2F2F2" w:themeFill="background1" w:themeFillShade="F2"/>
          </w:tcPr>
          <w:p w:rsidR="00E6454D" w:rsidRPr="008E4D66" w:rsidRDefault="00E6454D" w:rsidP="0073606A">
            <w:pPr>
              <w:jc w:val="center"/>
              <w:rPr>
                <w:color w:val="FF0000"/>
                <w:sz w:val="18"/>
                <w:szCs w:val="18"/>
              </w:rPr>
            </w:pPr>
          </w:p>
        </w:tc>
        <w:tc>
          <w:tcPr>
            <w:tcW w:w="753" w:type="dxa"/>
            <w:tcBorders>
              <w:top w:val="single" w:sz="12" w:space="0" w:color="auto"/>
              <w:left w:val="single" w:sz="12" w:space="0" w:color="auto"/>
              <w:bottom w:val="single" w:sz="12" w:space="0" w:color="auto"/>
              <w:right w:val="nil"/>
            </w:tcBorders>
            <w:shd w:val="clear" w:color="auto" w:fill="F2F2F2" w:themeFill="background1" w:themeFillShade="F2"/>
          </w:tcPr>
          <w:p w:rsidR="00E6454D" w:rsidRPr="008E4D66" w:rsidRDefault="00E6454D" w:rsidP="00E6454D">
            <w:pPr>
              <w:rPr>
                <w:color w:val="00B050"/>
                <w:sz w:val="18"/>
                <w:szCs w:val="18"/>
              </w:rPr>
            </w:pPr>
          </w:p>
        </w:tc>
        <w:tc>
          <w:tcPr>
            <w:tcW w:w="752" w:type="dxa"/>
            <w:tcBorders>
              <w:top w:val="single" w:sz="12" w:space="0" w:color="auto"/>
              <w:left w:val="nil"/>
              <w:bottom w:val="single" w:sz="12" w:space="0" w:color="auto"/>
            </w:tcBorders>
            <w:shd w:val="clear" w:color="auto" w:fill="F2F2F2" w:themeFill="background1" w:themeFillShade="F2"/>
          </w:tcPr>
          <w:p w:rsidR="00E6454D" w:rsidRPr="008E4D66" w:rsidRDefault="00E6454D" w:rsidP="0073606A">
            <w:pPr>
              <w:jc w:val="center"/>
              <w:rPr>
                <w:color w:val="00B050"/>
                <w:sz w:val="18"/>
                <w:szCs w:val="18"/>
              </w:rPr>
            </w:pPr>
          </w:p>
        </w:tc>
        <w:tc>
          <w:tcPr>
            <w:tcW w:w="753" w:type="dxa"/>
            <w:tcBorders>
              <w:top w:val="single" w:sz="12" w:space="0" w:color="auto"/>
              <w:bottom w:val="single" w:sz="12" w:space="0" w:color="auto"/>
              <w:right w:val="single" w:sz="12" w:space="0" w:color="auto"/>
            </w:tcBorders>
            <w:shd w:val="clear" w:color="auto" w:fill="FFFFFF" w:themeFill="background1"/>
          </w:tcPr>
          <w:p w:rsidR="00E6454D" w:rsidRDefault="00E6454D">
            <w:pPr>
              <w:rPr>
                <w:color w:val="00B050"/>
                <w:sz w:val="18"/>
                <w:szCs w:val="18"/>
              </w:rPr>
            </w:pPr>
            <w:r>
              <w:rPr>
                <w:color w:val="00B050"/>
                <w:sz w:val="18"/>
                <w:szCs w:val="18"/>
              </w:rPr>
              <w:t>X</w:t>
            </w:r>
          </w:p>
        </w:tc>
        <w:tc>
          <w:tcPr>
            <w:tcW w:w="752" w:type="dxa"/>
            <w:tcBorders>
              <w:top w:val="single" w:sz="12" w:space="0" w:color="auto"/>
              <w:left w:val="single" w:sz="12" w:space="0" w:color="auto"/>
              <w:bottom w:val="single" w:sz="12" w:space="0" w:color="auto"/>
              <w:right w:val="nil"/>
            </w:tcBorders>
            <w:shd w:val="clear" w:color="auto" w:fill="F2F2F2" w:themeFill="background1" w:themeFillShade="F2"/>
          </w:tcPr>
          <w:p w:rsidR="00E6454D" w:rsidRPr="008E4D66" w:rsidRDefault="00E6454D" w:rsidP="00AA3F71">
            <w:pPr>
              <w:rPr>
                <w:color w:val="00B050"/>
                <w:sz w:val="18"/>
                <w:szCs w:val="18"/>
              </w:rPr>
            </w:pPr>
          </w:p>
        </w:tc>
        <w:tc>
          <w:tcPr>
            <w:tcW w:w="753" w:type="dxa"/>
            <w:tcBorders>
              <w:top w:val="single" w:sz="12" w:space="0" w:color="auto"/>
              <w:left w:val="nil"/>
              <w:bottom w:val="single" w:sz="12" w:space="0" w:color="auto"/>
              <w:right w:val="nil"/>
            </w:tcBorders>
            <w:shd w:val="clear" w:color="auto" w:fill="F2F2F2" w:themeFill="background1" w:themeFillShade="F2"/>
          </w:tcPr>
          <w:p w:rsidR="00E6454D" w:rsidRPr="008E4D66" w:rsidRDefault="00E6454D" w:rsidP="00AA3F71">
            <w:pPr>
              <w:rPr>
                <w:color w:val="00B050"/>
                <w:sz w:val="18"/>
                <w:szCs w:val="18"/>
              </w:rPr>
            </w:pPr>
          </w:p>
        </w:tc>
        <w:tc>
          <w:tcPr>
            <w:tcW w:w="753" w:type="dxa"/>
            <w:tcBorders>
              <w:top w:val="single" w:sz="12" w:space="0" w:color="auto"/>
              <w:left w:val="nil"/>
              <w:bottom w:val="single" w:sz="12" w:space="0" w:color="auto"/>
              <w:right w:val="single" w:sz="12" w:space="0" w:color="auto"/>
            </w:tcBorders>
            <w:shd w:val="clear" w:color="auto" w:fill="F2F2F2" w:themeFill="background1" w:themeFillShade="F2"/>
          </w:tcPr>
          <w:p w:rsidR="00E6454D" w:rsidRPr="008E4D66" w:rsidRDefault="00E6454D" w:rsidP="00AA3F71">
            <w:pPr>
              <w:rPr>
                <w:color w:val="00B050"/>
                <w:sz w:val="18"/>
                <w:szCs w:val="18"/>
              </w:rPr>
            </w:pPr>
          </w:p>
        </w:tc>
      </w:tr>
      <w:tr w:rsidR="00E6454D" w:rsidTr="00383ABD">
        <w:trPr>
          <w:jc w:val="center"/>
        </w:trPr>
        <w:tc>
          <w:tcPr>
            <w:tcW w:w="4678" w:type="dxa"/>
            <w:tcBorders>
              <w:top w:val="single" w:sz="12" w:space="0" w:color="auto"/>
              <w:bottom w:val="single" w:sz="12" w:space="0" w:color="auto"/>
              <w:right w:val="single" w:sz="12" w:space="0" w:color="auto"/>
            </w:tcBorders>
            <w:shd w:val="clear" w:color="auto" w:fill="FFFFFF" w:themeFill="background1"/>
          </w:tcPr>
          <w:p w:rsidR="00E6454D" w:rsidRDefault="00E6454D">
            <w:pPr>
              <w:rPr>
                <w:sz w:val="18"/>
              </w:rPr>
            </w:pPr>
            <w:r w:rsidRPr="00045228">
              <w:rPr>
                <w:bCs/>
                <w:sz w:val="18"/>
                <w:szCs w:val="20"/>
              </w:rPr>
              <w:t>refrigerator, freezer, wine cellar</w:t>
            </w:r>
          </w:p>
        </w:tc>
        <w:tc>
          <w:tcPr>
            <w:tcW w:w="752" w:type="dxa"/>
            <w:tcBorders>
              <w:top w:val="single" w:sz="12" w:space="0" w:color="auto"/>
              <w:left w:val="single" w:sz="12" w:space="0" w:color="auto"/>
              <w:bottom w:val="single" w:sz="12" w:space="0" w:color="auto"/>
              <w:right w:val="nil"/>
            </w:tcBorders>
            <w:shd w:val="clear" w:color="auto" w:fill="F2F2F2" w:themeFill="background1" w:themeFillShade="F2"/>
          </w:tcPr>
          <w:p w:rsidR="00E6454D" w:rsidRPr="008E4D66" w:rsidRDefault="00E6454D" w:rsidP="0073606A">
            <w:pPr>
              <w:jc w:val="center"/>
              <w:rPr>
                <w:color w:val="FF0000"/>
                <w:sz w:val="18"/>
                <w:szCs w:val="18"/>
              </w:rPr>
            </w:pPr>
          </w:p>
        </w:tc>
        <w:tc>
          <w:tcPr>
            <w:tcW w:w="753" w:type="dxa"/>
            <w:tcBorders>
              <w:top w:val="single" w:sz="12" w:space="0" w:color="auto"/>
              <w:left w:val="nil"/>
              <w:bottom w:val="single" w:sz="12" w:space="0" w:color="auto"/>
              <w:right w:val="nil"/>
            </w:tcBorders>
            <w:shd w:val="clear" w:color="auto" w:fill="F2F2F2" w:themeFill="background1" w:themeFillShade="F2"/>
          </w:tcPr>
          <w:p w:rsidR="00E6454D" w:rsidRPr="008E4D66" w:rsidRDefault="00E6454D" w:rsidP="0073606A">
            <w:pPr>
              <w:jc w:val="center"/>
              <w:rPr>
                <w:color w:val="FF0000"/>
                <w:sz w:val="18"/>
                <w:szCs w:val="18"/>
              </w:rPr>
            </w:pPr>
          </w:p>
        </w:tc>
        <w:tc>
          <w:tcPr>
            <w:tcW w:w="752" w:type="dxa"/>
            <w:tcBorders>
              <w:top w:val="single" w:sz="12" w:space="0" w:color="auto"/>
              <w:left w:val="nil"/>
              <w:bottom w:val="single" w:sz="12" w:space="0" w:color="auto"/>
              <w:right w:val="single" w:sz="12" w:space="0" w:color="auto"/>
            </w:tcBorders>
            <w:shd w:val="clear" w:color="auto" w:fill="F2F2F2" w:themeFill="background1" w:themeFillShade="F2"/>
          </w:tcPr>
          <w:p w:rsidR="00E6454D" w:rsidRPr="008E4D66" w:rsidRDefault="00E6454D" w:rsidP="0073606A">
            <w:pPr>
              <w:jc w:val="center"/>
              <w:rPr>
                <w:color w:val="FF0000"/>
                <w:sz w:val="18"/>
                <w:szCs w:val="18"/>
              </w:rPr>
            </w:pPr>
          </w:p>
        </w:tc>
        <w:tc>
          <w:tcPr>
            <w:tcW w:w="753" w:type="dxa"/>
            <w:tcBorders>
              <w:top w:val="single" w:sz="12" w:space="0" w:color="auto"/>
              <w:left w:val="single" w:sz="12" w:space="0" w:color="auto"/>
              <w:bottom w:val="single" w:sz="12" w:space="0" w:color="auto"/>
              <w:right w:val="nil"/>
            </w:tcBorders>
            <w:shd w:val="clear" w:color="auto" w:fill="FFFFFF" w:themeFill="background1"/>
          </w:tcPr>
          <w:p w:rsidR="00E6454D" w:rsidRDefault="00E6454D">
            <w:pPr>
              <w:rPr>
                <w:color w:val="FF0000"/>
                <w:sz w:val="18"/>
                <w:szCs w:val="18"/>
              </w:rPr>
            </w:pPr>
            <w:r>
              <w:rPr>
                <w:color w:val="FF0000"/>
                <w:sz w:val="18"/>
                <w:szCs w:val="18"/>
              </w:rPr>
              <w:t>X</w:t>
            </w:r>
          </w:p>
        </w:tc>
        <w:tc>
          <w:tcPr>
            <w:tcW w:w="752" w:type="dxa"/>
            <w:tcBorders>
              <w:top w:val="single" w:sz="12" w:space="0" w:color="auto"/>
              <w:left w:val="nil"/>
              <w:bottom w:val="single" w:sz="12" w:space="0" w:color="auto"/>
              <w:right w:val="nil"/>
            </w:tcBorders>
            <w:shd w:val="clear" w:color="auto" w:fill="FFFFFF" w:themeFill="background1"/>
          </w:tcPr>
          <w:p w:rsidR="00E6454D" w:rsidRPr="008E4D66" w:rsidRDefault="00E6454D" w:rsidP="00383ABD">
            <w:pPr>
              <w:rPr>
                <w:color w:val="FF0000"/>
                <w:sz w:val="18"/>
                <w:szCs w:val="18"/>
              </w:rPr>
            </w:pPr>
          </w:p>
        </w:tc>
        <w:tc>
          <w:tcPr>
            <w:tcW w:w="753" w:type="dxa"/>
            <w:tcBorders>
              <w:top w:val="single" w:sz="12" w:space="0" w:color="auto"/>
              <w:left w:val="nil"/>
              <w:bottom w:val="single" w:sz="12" w:space="0" w:color="auto"/>
              <w:right w:val="single" w:sz="12" w:space="0" w:color="auto"/>
            </w:tcBorders>
            <w:shd w:val="clear" w:color="auto" w:fill="FFFFFF" w:themeFill="background1"/>
          </w:tcPr>
          <w:p w:rsidR="00E6454D" w:rsidRPr="008E4D66" w:rsidRDefault="00E6454D" w:rsidP="00AA3F71">
            <w:pPr>
              <w:rPr>
                <w:color w:val="FF0000"/>
                <w:sz w:val="18"/>
                <w:szCs w:val="18"/>
              </w:rPr>
            </w:pPr>
          </w:p>
        </w:tc>
        <w:tc>
          <w:tcPr>
            <w:tcW w:w="753" w:type="dxa"/>
            <w:tcBorders>
              <w:top w:val="single" w:sz="12" w:space="0" w:color="auto"/>
              <w:left w:val="single" w:sz="12" w:space="0" w:color="auto"/>
              <w:bottom w:val="single" w:sz="12" w:space="0" w:color="auto"/>
              <w:right w:val="nil"/>
            </w:tcBorders>
            <w:shd w:val="clear" w:color="auto" w:fill="F2F2F2" w:themeFill="background1" w:themeFillShade="F2"/>
          </w:tcPr>
          <w:p w:rsidR="00E6454D" w:rsidRPr="008E4D66" w:rsidRDefault="00E6454D" w:rsidP="00E6454D">
            <w:pPr>
              <w:rPr>
                <w:color w:val="00B050"/>
                <w:sz w:val="18"/>
                <w:szCs w:val="18"/>
              </w:rPr>
            </w:pPr>
          </w:p>
        </w:tc>
        <w:tc>
          <w:tcPr>
            <w:tcW w:w="752" w:type="dxa"/>
            <w:tcBorders>
              <w:top w:val="single" w:sz="12" w:space="0" w:color="auto"/>
              <w:left w:val="nil"/>
              <w:bottom w:val="single" w:sz="12" w:space="0" w:color="auto"/>
              <w:right w:val="nil"/>
            </w:tcBorders>
            <w:shd w:val="clear" w:color="auto" w:fill="F2F2F2" w:themeFill="background1" w:themeFillShade="F2"/>
          </w:tcPr>
          <w:p w:rsidR="00E6454D" w:rsidRPr="008E4D66" w:rsidRDefault="00E6454D" w:rsidP="0073606A">
            <w:pPr>
              <w:jc w:val="center"/>
              <w:rPr>
                <w:color w:val="00B050"/>
                <w:sz w:val="18"/>
                <w:szCs w:val="18"/>
              </w:rPr>
            </w:pPr>
          </w:p>
        </w:tc>
        <w:tc>
          <w:tcPr>
            <w:tcW w:w="753" w:type="dxa"/>
            <w:tcBorders>
              <w:top w:val="single" w:sz="12" w:space="0" w:color="auto"/>
              <w:left w:val="nil"/>
              <w:bottom w:val="single" w:sz="12" w:space="0" w:color="auto"/>
              <w:right w:val="single" w:sz="12" w:space="0" w:color="auto"/>
            </w:tcBorders>
            <w:shd w:val="clear" w:color="auto" w:fill="F2F2F2" w:themeFill="background1" w:themeFillShade="F2"/>
          </w:tcPr>
          <w:p w:rsidR="00E6454D" w:rsidRPr="008E4D66" w:rsidRDefault="00E6454D" w:rsidP="00AA3F71">
            <w:pPr>
              <w:rPr>
                <w:color w:val="00B050"/>
                <w:sz w:val="18"/>
                <w:szCs w:val="18"/>
              </w:rPr>
            </w:pPr>
          </w:p>
        </w:tc>
        <w:tc>
          <w:tcPr>
            <w:tcW w:w="752" w:type="dxa"/>
            <w:tcBorders>
              <w:top w:val="single" w:sz="12" w:space="0" w:color="auto"/>
              <w:left w:val="single" w:sz="12" w:space="0" w:color="auto"/>
              <w:bottom w:val="single" w:sz="12" w:space="0" w:color="auto"/>
              <w:right w:val="nil"/>
            </w:tcBorders>
            <w:shd w:val="clear" w:color="auto" w:fill="F2F2F2" w:themeFill="background1" w:themeFillShade="F2"/>
          </w:tcPr>
          <w:p w:rsidR="00E6454D" w:rsidRPr="008E4D66" w:rsidRDefault="00E6454D" w:rsidP="00AA3F71">
            <w:pPr>
              <w:rPr>
                <w:color w:val="00B050"/>
                <w:sz w:val="18"/>
                <w:szCs w:val="18"/>
              </w:rPr>
            </w:pPr>
          </w:p>
        </w:tc>
        <w:tc>
          <w:tcPr>
            <w:tcW w:w="753" w:type="dxa"/>
            <w:tcBorders>
              <w:top w:val="single" w:sz="12" w:space="0" w:color="auto"/>
              <w:left w:val="nil"/>
              <w:bottom w:val="single" w:sz="12" w:space="0" w:color="auto"/>
              <w:right w:val="single" w:sz="12" w:space="0" w:color="auto"/>
            </w:tcBorders>
            <w:shd w:val="clear" w:color="auto" w:fill="F2F2F2" w:themeFill="background1" w:themeFillShade="F2"/>
          </w:tcPr>
          <w:p w:rsidR="00E6454D" w:rsidRPr="008E4D66" w:rsidRDefault="00E6454D" w:rsidP="00AA3F71">
            <w:pPr>
              <w:rPr>
                <w:color w:val="00B050"/>
                <w:sz w:val="18"/>
                <w:szCs w:val="18"/>
              </w:rPr>
            </w:pPr>
          </w:p>
        </w:tc>
        <w:tc>
          <w:tcPr>
            <w:tcW w:w="753" w:type="dxa"/>
            <w:tcBorders>
              <w:top w:val="single" w:sz="12" w:space="0" w:color="auto"/>
              <w:left w:val="single" w:sz="12" w:space="0" w:color="auto"/>
              <w:bottom w:val="single" w:sz="12" w:space="0" w:color="auto"/>
              <w:right w:val="single" w:sz="12" w:space="0" w:color="auto"/>
            </w:tcBorders>
            <w:shd w:val="clear" w:color="auto" w:fill="FFFFFF" w:themeFill="background1"/>
          </w:tcPr>
          <w:p w:rsidR="00E6454D" w:rsidRDefault="00E6454D">
            <w:pPr>
              <w:rPr>
                <w:color w:val="00B050"/>
                <w:sz w:val="18"/>
                <w:szCs w:val="18"/>
              </w:rPr>
            </w:pPr>
            <w:r>
              <w:rPr>
                <w:color w:val="00B050"/>
                <w:sz w:val="18"/>
                <w:szCs w:val="18"/>
              </w:rPr>
              <w:t>X</w:t>
            </w:r>
          </w:p>
        </w:tc>
      </w:tr>
      <w:tr w:rsidR="00C03AF6" w:rsidTr="00383ABD">
        <w:trPr>
          <w:jc w:val="center"/>
        </w:trPr>
        <w:tc>
          <w:tcPr>
            <w:tcW w:w="4678" w:type="dxa"/>
            <w:tcBorders>
              <w:top w:val="single" w:sz="12" w:space="0" w:color="auto"/>
              <w:bottom w:val="single" w:sz="12" w:space="0" w:color="auto"/>
              <w:right w:val="single" w:sz="12" w:space="0" w:color="auto"/>
            </w:tcBorders>
            <w:shd w:val="clear" w:color="auto" w:fill="FFFFFF" w:themeFill="background1"/>
          </w:tcPr>
          <w:p w:rsidR="00C03AF6" w:rsidRPr="00B66B00" w:rsidRDefault="00C03AF6">
            <w:pPr>
              <w:rPr>
                <w:sz w:val="18"/>
                <w:lang w:val="en-GB"/>
              </w:rPr>
            </w:pPr>
            <w:r>
              <w:rPr>
                <w:sz w:val="18"/>
                <w:lang w:val="en-GB"/>
              </w:rPr>
              <w:t>tumble dryer, wash</w:t>
            </w:r>
            <w:r w:rsidRPr="00B66B00">
              <w:rPr>
                <w:sz w:val="18"/>
                <w:lang w:val="en-GB"/>
              </w:rPr>
              <w:t>e</w:t>
            </w:r>
            <w:r>
              <w:rPr>
                <w:sz w:val="18"/>
                <w:lang w:val="en-GB"/>
              </w:rPr>
              <w:t>r</w:t>
            </w:r>
            <w:r w:rsidRPr="00B66B00">
              <w:rPr>
                <w:sz w:val="18"/>
                <w:lang w:val="en-GB"/>
              </w:rPr>
              <w:t xml:space="preserve"> dryer</w:t>
            </w:r>
            <w:r>
              <w:rPr>
                <w:sz w:val="18"/>
                <w:lang w:val="en-GB"/>
              </w:rPr>
              <w:t xml:space="preserve"> without heat pump</w:t>
            </w:r>
          </w:p>
        </w:tc>
        <w:tc>
          <w:tcPr>
            <w:tcW w:w="752" w:type="dxa"/>
            <w:tcBorders>
              <w:top w:val="single" w:sz="12" w:space="0" w:color="auto"/>
              <w:left w:val="single" w:sz="12" w:space="0" w:color="auto"/>
              <w:bottom w:val="single" w:sz="12" w:space="0" w:color="auto"/>
              <w:right w:val="nil"/>
            </w:tcBorders>
            <w:shd w:val="clear" w:color="auto" w:fill="F2F2F2" w:themeFill="background1" w:themeFillShade="F2"/>
          </w:tcPr>
          <w:p w:rsidR="00C03AF6" w:rsidRPr="00B66B00" w:rsidRDefault="00C03AF6" w:rsidP="0073606A">
            <w:pPr>
              <w:jc w:val="center"/>
              <w:rPr>
                <w:color w:val="FF0000"/>
                <w:sz w:val="18"/>
                <w:szCs w:val="18"/>
                <w:lang w:val="en-GB"/>
              </w:rPr>
            </w:pPr>
          </w:p>
        </w:tc>
        <w:tc>
          <w:tcPr>
            <w:tcW w:w="753" w:type="dxa"/>
            <w:tcBorders>
              <w:top w:val="single" w:sz="12" w:space="0" w:color="auto"/>
              <w:left w:val="nil"/>
              <w:bottom w:val="single" w:sz="12" w:space="0" w:color="auto"/>
              <w:right w:val="nil"/>
            </w:tcBorders>
            <w:shd w:val="clear" w:color="auto" w:fill="F2F2F2" w:themeFill="background1" w:themeFillShade="F2"/>
          </w:tcPr>
          <w:p w:rsidR="00C03AF6" w:rsidRPr="00B66B00" w:rsidRDefault="00C03AF6" w:rsidP="0073606A">
            <w:pPr>
              <w:jc w:val="center"/>
              <w:rPr>
                <w:color w:val="FF0000"/>
                <w:sz w:val="18"/>
                <w:szCs w:val="18"/>
                <w:lang w:val="en-GB"/>
              </w:rPr>
            </w:pPr>
          </w:p>
        </w:tc>
        <w:tc>
          <w:tcPr>
            <w:tcW w:w="752" w:type="dxa"/>
            <w:tcBorders>
              <w:top w:val="single" w:sz="12" w:space="0" w:color="auto"/>
              <w:left w:val="nil"/>
              <w:bottom w:val="single" w:sz="12" w:space="0" w:color="auto"/>
              <w:right w:val="single" w:sz="12" w:space="0" w:color="auto"/>
            </w:tcBorders>
            <w:shd w:val="clear" w:color="auto" w:fill="F2F2F2" w:themeFill="background1" w:themeFillShade="F2"/>
          </w:tcPr>
          <w:p w:rsidR="00C03AF6" w:rsidRPr="00B66B00" w:rsidRDefault="00C03AF6" w:rsidP="0073606A">
            <w:pPr>
              <w:jc w:val="center"/>
              <w:rPr>
                <w:color w:val="FF0000"/>
                <w:sz w:val="18"/>
                <w:szCs w:val="18"/>
                <w:lang w:val="en-GB"/>
              </w:rPr>
            </w:pPr>
          </w:p>
        </w:tc>
        <w:tc>
          <w:tcPr>
            <w:tcW w:w="753" w:type="dxa"/>
            <w:tcBorders>
              <w:top w:val="single" w:sz="12" w:space="0" w:color="auto"/>
              <w:left w:val="single" w:sz="12" w:space="0" w:color="auto"/>
              <w:bottom w:val="single" w:sz="12" w:space="0" w:color="auto"/>
              <w:right w:val="nil"/>
            </w:tcBorders>
            <w:shd w:val="clear" w:color="auto" w:fill="FFFFFF" w:themeFill="background1"/>
          </w:tcPr>
          <w:p w:rsidR="00C03AF6" w:rsidRDefault="00C03AF6" w:rsidP="00653E54">
            <w:pPr>
              <w:rPr>
                <w:color w:val="FF0000"/>
                <w:sz w:val="18"/>
                <w:szCs w:val="18"/>
              </w:rPr>
            </w:pPr>
            <w:r>
              <w:rPr>
                <w:color w:val="FF0000"/>
                <w:sz w:val="18"/>
                <w:szCs w:val="18"/>
              </w:rPr>
              <w:t>X</w:t>
            </w:r>
          </w:p>
        </w:tc>
        <w:tc>
          <w:tcPr>
            <w:tcW w:w="752" w:type="dxa"/>
            <w:tcBorders>
              <w:top w:val="single" w:sz="12" w:space="0" w:color="auto"/>
              <w:left w:val="nil"/>
              <w:bottom w:val="single" w:sz="12" w:space="0" w:color="auto"/>
              <w:right w:val="nil"/>
            </w:tcBorders>
            <w:shd w:val="clear" w:color="auto" w:fill="FFFFFF" w:themeFill="background1"/>
          </w:tcPr>
          <w:p w:rsidR="00C03AF6" w:rsidRPr="008E4D66" w:rsidRDefault="00C03AF6" w:rsidP="00653E54">
            <w:pPr>
              <w:rPr>
                <w:color w:val="FF0000"/>
                <w:sz w:val="18"/>
                <w:szCs w:val="18"/>
              </w:rPr>
            </w:pPr>
          </w:p>
        </w:tc>
        <w:tc>
          <w:tcPr>
            <w:tcW w:w="753" w:type="dxa"/>
            <w:tcBorders>
              <w:top w:val="single" w:sz="12" w:space="0" w:color="auto"/>
              <w:left w:val="nil"/>
              <w:bottom w:val="single" w:sz="12" w:space="0" w:color="auto"/>
              <w:right w:val="single" w:sz="12" w:space="0" w:color="auto"/>
            </w:tcBorders>
            <w:shd w:val="clear" w:color="auto" w:fill="FFFFFF" w:themeFill="background1"/>
          </w:tcPr>
          <w:p w:rsidR="00C03AF6" w:rsidRPr="008E4D66" w:rsidRDefault="00C03AF6" w:rsidP="00653E54">
            <w:pPr>
              <w:jc w:val="center"/>
              <w:rPr>
                <w:color w:val="FF0000"/>
                <w:sz w:val="18"/>
                <w:szCs w:val="18"/>
              </w:rPr>
            </w:pPr>
          </w:p>
        </w:tc>
        <w:tc>
          <w:tcPr>
            <w:tcW w:w="753" w:type="dxa"/>
            <w:tcBorders>
              <w:top w:val="single" w:sz="12" w:space="0" w:color="auto"/>
              <w:left w:val="single" w:sz="12" w:space="0" w:color="auto"/>
              <w:bottom w:val="single" w:sz="12" w:space="0" w:color="auto"/>
              <w:right w:val="nil"/>
            </w:tcBorders>
            <w:shd w:val="clear" w:color="auto" w:fill="F2F2F2" w:themeFill="background1" w:themeFillShade="F2"/>
          </w:tcPr>
          <w:p w:rsidR="00C03AF6" w:rsidRPr="008E4D66" w:rsidRDefault="00C03AF6" w:rsidP="00653E54">
            <w:pPr>
              <w:rPr>
                <w:color w:val="00B050"/>
                <w:sz w:val="18"/>
                <w:szCs w:val="18"/>
              </w:rPr>
            </w:pPr>
          </w:p>
        </w:tc>
        <w:tc>
          <w:tcPr>
            <w:tcW w:w="752" w:type="dxa"/>
            <w:tcBorders>
              <w:top w:val="single" w:sz="12" w:space="0" w:color="auto"/>
              <w:left w:val="nil"/>
              <w:bottom w:val="single" w:sz="12" w:space="0" w:color="auto"/>
              <w:right w:val="nil"/>
            </w:tcBorders>
            <w:shd w:val="clear" w:color="auto" w:fill="F2F2F2" w:themeFill="background1" w:themeFillShade="F2"/>
          </w:tcPr>
          <w:p w:rsidR="00C03AF6" w:rsidRPr="008E4D66" w:rsidRDefault="00C03AF6" w:rsidP="00653E54">
            <w:pPr>
              <w:jc w:val="center"/>
              <w:rPr>
                <w:color w:val="00B050"/>
                <w:sz w:val="18"/>
                <w:szCs w:val="18"/>
              </w:rPr>
            </w:pPr>
          </w:p>
        </w:tc>
        <w:tc>
          <w:tcPr>
            <w:tcW w:w="753" w:type="dxa"/>
            <w:tcBorders>
              <w:top w:val="single" w:sz="12" w:space="0" w:color="auto"/>
              <w:left w:val="nil"/>
              <w:bottom w:val="single" w:sz="12" w:space="0" w:color="auto"/>
              <w:right w:val="single" w:sz="12" w:space="0" w:color="auto"/>
            </w:tcBorders>
            <w:shd w:val="clear" w:color="auto" w:fill="F2F2F2" w:themeFill="background1" w:themeFillShade="F2"/>
          </w:tcPr>
          <w:p w:rsidR="00C03AF6" w:rsidRPr="008E4D66" w:rsidRDefault="00C03AF6" w:rsidP="00653E54">
            <w:pPr>
              <w:rPr>
                <w:color w:val="00B050"/>
                <w:sz w:val="18"/>
                <w:szCs w:val="18"/>
              </w:rPr>
            </w:pPr>
          </w:p>
        </w:tc>
        <w:tc>
          <w:tcPr>
            <w:tcW w:w="752" w:type="dxa"/>
            <w:tcBorders>
              <w:top w:val="single" w:sz="12" w:space="0" w:color="auto"/>
              <w:left w:val="single" w:sz="12" w:space="0" w:color="auto"/>
              <w:bottom w:val="single" w:sz="12" w:space="0" w:color="auto"/>
              <w:right w:val="nil"/>
            </w:tcBorders>
            <w:shd w:val="clear" w:color="auto" w:fill="F2F2F2" w:themeFill="background1" w:themeFillShade="F2"/>
          </w:tcPr>
          <w:p w:rsidR="00C03AF6" w:rsidRPr="008E4D66" w:rsidRDefault="00C03AF6" w:rsidP="00AA3F71">
            <w:pPr>
              <w:rPr>
                <w:color w:val="00B050"/>
                <w:sz w:val="18"/>
                <w:szCs w:val="18"/>
              </w:rPr>
            </w:pPr>
          </w:p>
        </w:tc>
        <w:tc>
          <w:tcPr>
            <w:tcW w:w="753" w:type="dxa"/>
            <w:tcBorders>
              <w:top w:val="single" w:sz="12" w:space="0" w:color="auto"/>
              <w:left w:val="nil"/>
              <w:bottom w:val="single" w:sz="12" w:space="0" w:color="auto"/>
              <w:right w:val="single" w:sz="12" w:space="0" w:color="auto"/>
            </w:tcBorders>
            <w:shd w:val="clear" w:color="auto" w:fill="F2F2F2" w:themeFill="background1" w:themeFillShade="F2"/>
          </w:tcPr>
          <w:p w:rsidR="00C03AF6" w:rsidRPr="008E4D66" w:rsidRDefault="00C03AF6" w:rsidP="00AA3F71">
            <w:pPr>
              <w:rPr>
                <w:color w:val="00B050"/>
                <w:sz w:val="18"/>
                <w:szCs w:val="18"/>
              </w:rPr>
            </w:pPr>
          </w:p>
        </w:tc>
        <w:tc>
          <w:tcPr>
            <w:tcW w:w="753" w:type="dxa"/>
            <w:tcBorders>
              <w:top w:val="single" w:sz="12" w:space="0" w:color="auto"/>
              <w:left w:val="single" w:sz="12" w:space="0" w:color="auto"/>
              <w:bottom w:val="single" w:sz="12" w:space="0" w:color="auto"/>
              <w:right w:val="single" w:sz="12" w:space="0" w:color="auto"/>
            </w:tcBorders>
            <w:shd w:val="clear" w:color="auto" w:fill="FFFFFF" w:themeFill="background1"/>
          </w:tcPr>
          <w:p w:rsidR="00C03AF6" w:rsidRDefault="00C03AF6">
            <w:pPr>
              <w:rPr>
                <w:color w:val="00B050"/>
                <w:sz w:val="18"/>
                <w:szCs w:val="18"/>
              </w:rPr>
            </w:pPr>
            <w:r>
              <w:rPr>
                <w:color w:val="00B050"/>
                <w:sz w:val="18"/>
                <w:szCs w:val="18"/>
              </w:rPr>
              <w:t>X</w:t>
            </w:r>
          </w:p>
        </w:tc>
      </w:tr>
      <w:tr w:rsidR="00C03AF6" w:rsidTr="003941E2">
        <w:trPr>
          <w:jc w:val="center"/>
        </w:trPr>
        <w:tc>
          <w:tcPr>
            <w:tcW w:w="4678" w:type="dxa"/>
            <w:tcBorders>
              <w:top w:val="single" w:sz="12" w:space="0" w:color="auto"/>
              <w:bottom w:val="single" w:sz="12" w:space="0" w:color="auto"/>
              <w:right w:val="single" w:sz="12" w:space="0" w:color="auto"/>
            </w:tcBorders>
            <w:shd w:val="clear" w:color="auto" w:fill="FFFFFF" w:themeFill="background1"/>
          </w:tcPr>
          <w:p w:rsidR="00C03AF6" w:rsidRPr="00E6454D" w:rsidRDefault="00C03AF6" w:rsidP="00925C2A">
            <w:pPr>
              <w:rPr>
                <w:lang w:val="en-GB"/>
              </w:rPr>
            </w:pPr>
            <w:r>
              <w:rPr>
                <w:sz w:val="18"/>
                <w:lang w:val="en-GB"/>
              </w:rPr>
              <w:t>tumble dryer, wash</w:t>
            </w:r>
            <w:r w:rsidRPr="00B66B00">
              <w:rPr>
                <w:sz w:val="18"/>
                <w:lang w:val="en-GB"/>
              </w:rPr>
              <w:t>e</w:t>
            </w:r>
            <w:r>
              <w:rPr>
                <w:sz w:val="18"/>
                <w:lang w:val="en-GB"/>
              </w:rPr>
              <w:t>r</w:t>
            </w:r>
            <w:r w:rsidRPr="00B66B00">
              <w:rPr>
                <w:sz w:val="18"/>
                <w:lang w:val="en-GB"/>
              </w:rPr>
              <w:t xml:space="preserve"> dryer</w:t>
            </w:r>
            <w:r>
              <w:rPr>
                <w:sz w:val="18"/>
                <w:lang w:val="en-GB"/>
              </w:rPr>
              <w:t xml:space="preserve"> </w:t>
            </w:r>
            <w:r>
              <w:rPr>
                <w:sz w:val="18"/>
                <w:lang w:val="en-GB"/>
              </w:rPr>
              <w:t>with</w:t>
            </w:r>
            <w:r w:rsidRPr="00E6454D">
              <w:rPr>
                <w:sz w:val="18"/>
                <w:lang w:val="en-GB"/>
              </w:rPr>
              <w:t xml:space="preserve"> heat pump</w:t>
            </w:r>
          </w:p>
        </w:tc>
        <w:tc>
          <w:tcPr>
            <w:tcW w:w="752" w:type="dxa"/>
            <w:tcBorders>
              <w:top w:val="single" w:sz="12" w:space="0" w:color="auto"/>
              <w:left w:val="single" w:sz="12" w:space="0" w:color="auto"/>
              <w:bottom w:val="single" w:sz="12" w:space="0" w:color="auto"/>
              <w:right w:val="nil"/>
            </w:tcBorders>
            <w:shd w:val="clear" w:color="auto" w:fill="F2F2F2" w:themeFill="background1" w:themeFillShade="F2"/>
          </w:tcPr>
          <w:p w:rsidR="00C03AF6" w:rsidRPr="00E6454D" w:rsidRDefault="00C03AF6" w:rsidP="00653E54">
            <w:pPr>
              <w:jc w:val="center"/>
              <w:rPr>
                <w:color w:val="FF0000"/>
                <w:sz w:val="18"/>
                <w:szCs w:val="18"/>
                <w:lang w:val="en-GB"/>
              </w:rPr>
            </w:pPr>
          </w:p>
        </w:tc>
        <w:tc>
          <w:tcPr>
            <w:tcW w:w="753" w:type="dxa"/>
            <w:tcBorders>
              <w:top w:val="single" w:sz="12" w:space="0" w:color="auto"/>
              <w:left w:val="nil"/>
              <w:bottom w:val="single" w:sz="12" w:space="0" w:color="auto"/>
              <w:right w:val="nil"/>
            </w:tcBorders>
            <w:shd w:val="clear" w:color="auto" w:fill="F2F2F2" w:themeFill="background1" w:themeFillShade="F2"/>
            <w:vAlign w:val="center"/>
          </w:tcPr>
          <w:p w:rsidR="00C03AF6" w:rsidRDefault="00C03AF6" w:rsidP="00653E54">
            <w:pPr>
              <w:rPr>
                <w:color w:val="FF0000"/>
                <w:sz w:val="18"/>
                <w:szCs w:val="18"/>
              </w:rPr>
            </w:pPr>
          </w:p>
        </w:tc>
        <w:tc>
          <w:tcPr>
            <w:tcW w:w="752" w:type="dxa"/>
            <w:tcBorders>
              <w:top w:val="single" w:sz="12" w:space="0" w:color="auto"/>
              <w:left w:val="nil"/>
              <w:bottom w:val="single" w:sz="12" w:space="0" w:color="auto"/>
              <w:right w:val="single" w:sz="12" w:space="0" w:color="auto"/>
            </w:tcBorders>
            <w:shd w:val="clear" w:color="auto" w:fill="F2F2F2" w:themeFill="background1" w:themeFillShade="F2"/>
            <w:vAlign w:val="center"/>
          </w:tcPr>
          <w:p w:rsidR="00C03AF6" w:rsidRPr="008E4D66" w:rsidRDefault="00C03AF6" w:rsidP="00653E54">
            <w:pPr>
              <w:rPr>
                <w:color w:val="FF0000"/>
                <w:sz w:val="18"/>
                <w:szCs w:val="18"/>
              </w:rPr>
            </w:pPr>
          </w:p>
        </w:tc>
        <w:tc>
          <w:tcPr>
            <w:tcW w:w="753" w:type="dxa"/>
            <w:tcBorders>
              <w:top w:val="single" w:sz="12" w:space="0" w:color="auto"/>
              <w:left w:val="single" w:sz="12" w:space="0" w:color="auto"/>
              <w:bottom w:val="single" w:sz="12" w:space="0" w:color="auto"/>
              <w:right w:val="nil"/>
            </w:tcBorders>
            <w:shd w:val="clear" w:color="auto" w:fill="F2F2F2" w:themeFill="background1" w:themeFillShade="F2"/>
          </w:tcPr>
          <w:p w:rsidR="00C03AF6" w:rsidRDefault="00C03AF6" w:rsidP="00653E54">
            <w:pPr>
              <w:rPr>
                <w:color w:val="FF0000"/>
                <w:sz w:val="18"/>
                <w:szCs w:val="18"/>
              </w:rPr>
            </w:pPr>
          </w:p>
        </w:tc>
        <w:tc>
          <w:tcPr>
            <w:tcW w:w="752" w:type="dxa"/>
            <w:tcBorders>
              <w:top w:val="single" w:sz="12" w:space="0" w:color="auto"/>
              <w:left w:val="nil"/>
              <w:bottom w:val="single" w:sz="12" w:space="0" w:color="auto"/>
              <w:right w:val="nil"/>
            </w:tcBorders>
            <w:shd w:val="clear" w:color="auto" w:fill="F2F2F2" w:themeFill="background1" w:themeFillShade="F2"/>
          </w:tcPr>
          <w:p w:rsidR="00C03AF6" w:rsidRPr="008E4D66" w:rsidRDefault="00C03AF6" w:rsidP="00653E54">
            <w:pPr>
              <w:rPr>
                <w:color w:val="FF0000"/>
                <w:sz w:val="18"/>
                <w:szCs w:val="18"/>
              </w:rPr>
            </w:pPr>
          </w:p>
        </w:tc>
        <w:tc>
          <w:tcPr>
            <w:tcW w:w="753" w:type="dxa"/>
            <w:tcBorders>
              <w:top w:val="single" w:sz="12" w:space="0" w:color="auto"/>
              <w:left w:val="nil"/>
              <w:bottom w:val="single" w:sz="12" w:space="0" w:color="auto"/>
              <w:right w:val="single" w:sz="12" w:space="0" w:color="auto"/>
            </w:tcBorders>
            <w:shd w:val="clear" w:color="auto" w:fill="F2F2F2" w:themeFill="background1" w:themeFillShade="F2"/>
          </w:tcPr>
          <w:p w:rsidR="00C03AF6" w:rsidRPr="008E4D66" w:rsidRDefault="00C03AF6" w:rsidP="00653E54">
            <w:pPr>
              <w:jc w:val="center"/>
              <w:rPr>
                <w:color w:val="FF0000"/>
                <w:sz w:val="18"/>
                <w:szCs w:val="18"/>
              </w:rPr>
            </w:pPr>
          </w:p>
        </w:tc>
        <w:tc>
          <w:tcPr>
            <w:tcW w:w="753" w:type="dxa"/>
            <w:tcBorders>
              <w:top w:val="single" w:sz="12" w:space="0" w:color="auto"/>
              <w:left w:val="single" w:sz="12" w:space="0" w:color="auto"/>
              <w:bottom w:val="single" w:sz="12" w:space="0" w:color="auto"/>
              <w:right w:val="nil"/>
            </w:tcBorders>
            <w:shd w:val="clear" w:color="auto" w:fill="FFFFFF" w:themeFill="background1"/>
          </w:tcPr>
          <w:p w:rsidR="00C03AF6" w:rsidRPr="008E4D66" w:rsidRDefault="00C03AF6" w:rsidP="00653E54">
            <w:pPr>
              <w:rPr>
                <w:color w:val="00B050"/>
                <w:sz w:val="18"/>
                <w:szCs w:val="18"/>
              </w:rPr>
            </w:pPr>
            <w:r w:rsidRPr="00E6454D">
              <w:rPr>
                <w:color w:val="FF0000"/>
                <w:sz w:val="18"/>
                <w:szCs w:val="18"/>
              </w:rPr>
              <w:t>X</w:t>
            </w:r>
          </w:p>
        </w:tc>
        <w:tc>
          <w:tcPr>
            <w:tcW w:w="752" w:type="dxa"/>
            <w:tcBorders>
              <w:top w:val="single" w:sz="12" w:space="0" w:color="auto"/>
              <w:left w:val="nil"/>
              <w:bottom w:val="single" w:sz="12" w:space="0" w:color="auto"/>
              <w:right w:val="nil"/>
            </w:tcBorders>
            <w:shd w:val="clear" w:color="auto" w:fill="FFFFFF" w:themeFill="background1"/>
          </w:tcPr>
          <w:p w:rsidR="00C03AF6" w:rsidRPr="008E4D66" w:rsidRDefault="00C03AF6" w:rsidP="00653E54">
            <w:pPr>
              <w:jc w:val="center"/>
              <w:rPr>
                <w:color w:val="00B050"/>
                <w:sz w:val="18"/>
                <w:szCs w:val="18"/>
              </w:rPr>
            </w:pPr>
          </w:p>
        </w:tc>
        <w:tc>
          <w:tcPr>
            <w:tcW w:w="753" w:type="dxa"/>
            <w:tcBorders>
              <w:top w:val="single" w:sz="12" w:space="0" w:color="auto"/>
              <w:left w:val="nil"/>
              <w:bottom w:val="single" w:sz="12" w:space="0" w:color="auto"/>
              <w:right w:val="single" w:sz="12" w:space="0" w:color="auto"/>
            </w:tcBorders>
            <w:shd w:val="clear" w:color="auto" w:fill="FFFFFF" w:themeFill="background1"/>
          </w:tcPr>
          <w:p w:rsidR="00C03AF6" w:rsidRPr="008E4D66" w:rsidRDefault="00C03AF6" w:rsidP="00653E54">
            <w:pPr>
              <w:rPr>
                <w:color w:val="00B050"/>
                <w:sz w:val="18"/>
                <w:szCs w:val="18"/>
              </w:rPr>
            </w:pPr>
          </w:p>
        </w:tc>
        <w:tc>
          <w:tcPr>
            <w:tcW w:w="752" w:type="dxa"/>
            <w:tcBorders>
              <w:top w:val="single" w:sz="12" w:space="0" w:color="auto"/>
              <w:left w:val="single" w:sz="12" w:space="0" w:color="auto"/>
              <w:bottom w:val="single" w:sz="12" w:space="0" w:color="auto"/>
              <w:right w:val="nil"/>
            </w:tcBorders>
            <w:shd w:val="clear" w:color="auto" w:fill="F2F2F2" w:themeFill="background1" w:themeFillShade="F2"/>
          </w:tcPr>
          <w:p w:rsidR="00C03AF6" w:rsidRDefault="00C03AF6" w:rsidP="00653E54">
            <w:pPr>
              <w:rPr>
                <w:color w:val="00B050"/>
                <w:sz w:val="18"/>
                <w:szCs w:val="18"/>
              </w:rPr>
            </w:pPr>
          </w:p>
        </w:tc>
        <w:tc>
          <w:tcPr>
            <w:tcW w:w="753" w:type="dxa"/>
            <w:tcBorders>
              <w:top w:val="single" w:sz="12" w:space="0" w:color="auto"/>
              <w:left w:val="nil"/>
              <w:bottom w:val="single" w:sz="12" w:space="0" w:color="auto"/>
              <w:right w:val="single" w:sz="12" w:space="0" w:color="auto"/>
            </w:tcBorders>
            <w:shd w:val="clear" w:color="auto" w:fill="F2F2F2" w:themeFill="background1" w:themeFillShade="F2"/>
          </w:tcPr>
          <w:p w:rsidR="00C03AF6" w:rsidRPr="008E4D66" w:rsidRDefault="00C03AF6" w:rsidP="00653E54">
            <w:pPr>
              <w:rPr>
                <w:color w:val="00B050"/>
                <w:sz w:val="18"/>
                <w:szCs w:val="18"/>
              </w:rPr>
            </w:pPr>
          </w:p>
        </w:tc>
        <w:tc>
          <w:tcPr>
            <w:tcW w:w="753" w:type="dxa"/>
            <w:tcBorders>
              <w:top w:val="single" w:sz="12" w:space="0" w:color="auto"/>
              <w:left w:val="single" w:sz="12" w:space="0" w:color="auto"/>
              <w:bottom w:val="single" w:sz="12" w:space="0" w:color="auto"/>
              <w:right w:val="single" w:sz="12" w:space="0" w:color="auto"/>
            </w:tcBorders>
            <w:shd w:val="clear" w:color="auto" w:fill="FFFFFF" w:themeFill="background1"/>
          </w:tcPr>
          <w:p w:rsidR="00C03AF6" w:rsidRPr="008E4D66" w:rsidRDefault="00C03AF6" w:rsidP="00653E54">
            <w:pPr>
              <w:rPr>
                <w:color w:val="00B050"/>
                <w:sz w:val="18"/>
                <w:szCs w:val="18"/>
              </w:rPr>
            </w:pPr>
            <w:r>
              <w:rPr>
                <w:color w:val="00B050"/>
                <w:sz w:val="18"/>
                <w:szCs w:val="18"/>
              </w:rPr>
              <w:t>X</w:t>
            </w:r>
          </w:p>
        </w:tc>
      </w:tr>
      <w:tr w:rsidR="00925C2A" w:rsidTr="003941E2">
        <w:trPr>
          <w:jc w:val="center"/>
        </w:trPr>
        <w:tc>
          <w:tcPr>
            <w:tcW w:w="4678" w:type="dxa"/>
            <w:tcBorders>
              <w:top w:val="single" w:sz="12" w:space="0" w:color="auto"/>
              <w:bottom w:val="single" w:sz="12" w:space="0" w:color="auto"/>
              <w:right w:val="single" w:sz="12" w:space="0" w:color="auto"/>
            </w:tcBorders>
            <w:shd w:val="clear" w:color="auto" w:fill="FFFFFF" w:themeFill="background1"/>
          </w:tcPr>
          <w:p w:rsidR="00925C2A" w:rsidRDefault="00925C2A">
            <w:pPr>
              <w:rPr>
                <w:sz w:val="18"/>
              </w:rPr>
            </w:pPr>
            <w:r w:rsidRPr="003E74C9">
              <w:rPr>
                <w:sz w:val="18"/>
              </w:rPr>
              <w:t>games console</w:t>
            </w:r>
          </w:p>
        </w:tc>
        <w:tc>
          <w:tcPr>
            <w:tcW w:w="752" w:type="dxa"/>
            <w:tcBorders>
              <w:top w:val="single" w:sz="12" w:space="0" w:color="auto"/>
              <w:left w:val="single" w:sz="12" w:space="0" w:color="auto"/>
              <w:bottom w:val="single" w:sz="12" w:space="0" w:color="auto"/>
              <w:right w:val="nil"/>
            </w:tcBorders>
            <w:shd w:val="clear" w:color="auto" w:fill="F2F2F2" w:themeFill="background1" w:themeFillShade="F2"/>
          </w:tcPr>
          <w:p w:rsidR="00925C2A" w:rsidRPr="008E4D66" w:rsidRDefault="00925C2A" w:rsidP="0073606A">
            <w:pPr>
              <w:jc w:val="center"/>
              <w:rPr>
                <w:color w:val="FF0000"/>
                <w:sz w:val="18"/>
                <w:szCs w:val="18"/>
              </w:rPr>
            </w:pPr>
          </w:p>
        </w:tc>
        <w:tc>
          <w:tcPr>
            <w:tcW w:w="753" w:type="dxa"/>
            <w:tcBorders>
              <w:top w:val="single" w:sz="12" w:space="0" w:color="auto"/>
              <w:left w:val="nil"/>
              <w:bottom w:val="single" w:sz="12" w:space="0" w:color="auto"/>
              <w:right w:val="nil"/>
            </w:tcBorders>
            <w:shd w:val="clear" w:color="auto" w:fill="F2F2F2" w:themeFill="background1" w:themeFillShade="F2"/>
          </w:tcPr>
          <w:p w:rsidR="00925C2A" w:rsidRPr="008E4D66" w:rsidRDefault="00925C2A" w:rsidP="0073606A">
            <w:pPr>
              <w:jc w:val="center"/>
              <w:rPr>
                <w:color w:val="FF0000"/>
                <w:sz w:val="18"/>
                <w:szCs w:val="18"/>
              </w:rPr>
            </w:pPr>
          </w:p>
        </w:tc>
        <w:tc>
          <w:tcPr>
            <w:tcW w:w="752" w:type="dxa"/>
            <w:tcBorders>
              <w:top w:val="single" w:sz="12" w:space="0" w:color="auto"/>
              <w:left w:val="nil"/>
              <w:bottom w:val="single" w:sz="12" w:space="0" w:color="auto"/>
              <w:right w:val="single" w:sz="12" w:space="0" w:color="auto"/>
            </w:tcBorders>
            <w:shd w:val="clear" w:color="auto" w:fill="F2F2F2" w:themeFill="background1" w:themeFillShade="F2"/>
          </w:tcPr>
          <w:p w:rsidR="00925C2A" w:rsidRPr="008E4D66" w:rsidRDefault="00925C2A" w:rsidP="0073606A">
            <w:pPr>
              <w:jc w:val="center"/>
              <w:rPr>
                <w:color w:val="FF0000"/>
                <w:sz w:val="18"/>
                <w:szCs w:val="18"/>
              </w:rPr>
            </w:pPr>
          </w:p>
        </w:tc>
        <w:tc>
          <w:tcPr>
            <w:tcW w:w="753" w:type="dxa"/>
            <w:tcBorders>
              <w:top w:val="single" w:sz="12" w:space="0" w:color="auto"/>
              <w:left w:val="single" w:sz="12" w:space="0" w:color="auto"/>
              <w:bottom w:val="single" w:sz="12" w:space="0" w:color="auto"/>
              <w:right w:val="nil"/>
            </w:tcBorders>
            <w:shd w:val="clear" w:color="auto" w:fill="FFFFFF" w:themeFill="background1"/>
          </w:tcPr>
          <w:p w:rsidR="00925C2A" w:rsidRDefault="00925C2A">
            <w:pPr>
              <w:rPr>
                <w:color w:val="FF0000"/>
                <w:sz w:val="18"/>
                <w:szCs w:val="18"/>
              </w:rPr>
            </w:pPr>
            <w:r>
              <w:rPr>
                <w:color w:val="FF0000"/>
                <w:sz w:val="18"/>
                <w:szCs w:val="18"/>
              </w:rPr>
              <w:t>X</w:t>
            </w:r>
          </w:p>
        </w:tc>
        <w:tc>
          <w:tcPr>
            <w:tcW w:w="752" w:type="dxa"/>
            <w:tcBorders>
              <w:top w:val="single" w:sz="12" w:space="0" w:color="auto"/>
              <w:left w:val="nil"/>
              <w:bottom w:val="single" w:sz="12" w:space="0" w:color="auto"/>
              <w:right w:val="nil"/>
            </w:tcBorders>
            <w:shd w:val="clear" w:color="auto" w:fill="FFFFFF" w:themeFill="background1"/>
          </w:tcPr>
          <w:p w:rsidR="00925C2A" w:rsidRPr="008E4D66" w:rsidRDefault="00925C2A" w:rsidP="00383ABD">
            <w:pPr>
              <w:rPr>
                <w:color w:val="FF0000"/>
                <w:sz w:val="18"/>
                <w:szCs w:val="18"/>
              </w:rPr>
            </w:pPr>
          </w:p>
        </w:tc>
        <w:tc>
          <w:tcPr>
            <w:tcW w:w="753" w:type="dxa"/>
            <w:tcBorders>
              <w:top w:val="single" w:sz="12" w:space="0" w:color="auto"/>
              <w:left w:val="nil"/>
              <w:bottom w:val="single" w:sz="12" w:space="0" w:color="auto"/>
              <w:right w:val="single" w:sz="12" w:space="0" w:color="auto"/>
            </w:tcBorders>
            <w:shd w:val="clear" w:color="auto" w:fill="FFFFFF" w:themeFill="background1"/>
          </w:tcPr>
          <w:p w:rsidR="00925C2A" w:rsidRPr="008E4D66" w:rsidRDefault="00925C2A" w:rsidP="0073606A">
            <w:pPr>
              <w:jc w:val="center"/>
              <w:rPr>
                <w:color w:val="FF0000"/>
                <w:sz w:val="18"/>
                <w:szCs w:val="18"/>
              </w:rPr>
            </w:pPr>
          </w:p>
        </w:tc>
        <w:tc>
          <w:tcPr>
            <w:tcW w:w="753" w:type="dxa"/>
            <w:tcBorders>
              <w:top w:val="single" w:sz="12" w:space="0" w:color="auto"/>
              <w:left w:val="single" w:sz="12" w:space="0" w:color="auto"/>
              <w:bottom w:val="single" w:sz="12" w:space="0" w:color="auto"/>
              <w:right w:val="nil"/>
            </w:tcBorders>
            <w:shd w:val="clear" w:color="auto" w:fill="FFFFFF" w:themeFill="background1"/>
          </w:tcPr>
          <w:p w:rsidR="00925C2A" w:rsidRPr="008E4D66" w:rsidRDefault="003941E2" w:rsidP="00E6454D">
            <w:pPr>
              <w:rPr>
                <w:color w:val="00B050"/>
                <w:sz w:val="18"/>
                <w:szCs w:val="18"/>
              </w:rPr>
            </w:pPr>
            <w:r w:rsidRPr="003941E2">
              <w:rPr>
                <w:color w:val="FF0000"/>
                <w:sz w:val="18"/>
                <w:szCs w:val="18"/>
              </w:rPr>
              <w:t>X</w:t>
            </w:r>
          </w:p>
        </w:tc>
        <w:tc>
          <w:tcPr>
            <w:tcW w:w="752" w:type="dxa"/>
            <w:tcBorders>
              <w:top w:val="single" w:sz="12" w:space="0" w:color="auto"/>
              <w:left w:val="nil"/>
              <w:bottom w:val="single" w:sz="12" w:space="0" w:color="auto"/>
            </w:tcBorders>
            <w:shd w:val="clear" w:color="auto" w:fill="FFFFFF" w:themeFill="background1"/>
          </w:tcPr>
          <w:p w:rsidR="00925C2A" w:rsidRPr="008E4D66" w:rsidRDefault="00925C2A" w:rsidP="0073606A">
            <w:pPr>
              <w:jc w:val="center"/>
              <w:rPr>
                <w:color w:val="00B050"/>
                <w:sz w:val="18"/>
                <w:szCs w:val="18"/>
              </w:rPr>
            </w:pPr>
          </w:p>
        </w:tc>
        <w:tc>
          <w:tcPr>
            <w:tcW w:w="753" w:type="dxa"/>
            <w:tcBorders>
              <w:top w:val="single" w:sz="12" w:space="0" w:color="auto"/>
              <w:bottom w:val="single" w:sz="12" w:space="0" w:color="auto"/>
              <w:right w:val="single" w:sz="12" w:space="0" w:color="auto"/>
            </w:tcBorders>
            <w:shd w:val="clear" w:color="auto" w:fill="FFFFFF" w:themeFill="background1"/>
          </w:tcPr>
          <w:p w:rsidR="00925C2A" w:rsidRDefault="00925C2A">
            <w:pPr>
              <w:rPr>
                <w:color w:val="00B050"/>
                <w:sz w:val="18"/>
                <w:szCs w:val="18"/>
              </w:rPr>
            </w:pPr>
            <w:r>
              <w:rPr>
                <w:color w:val="00B050"/>
                <w:sz w:val="18"/>
                <w:szCs w:val="18"/>
              </w:rPr>
              <w:t>X</w:t>
            </w:r>
          </w:p>
        </w:tc>
        <w:tc>
          <w:tcPr>
            <w:tcW w:w="752" w:type="dxa"/>
            <w:tcBorders>
              <w:top w:val="single" w:sz="12" w:space="0" w:color="auto"/>
              <w:left w:val="single" w:sz="12" w:space="0" w:color="auto"/>
              <w:bottom w:val="single" w:sz="12" w:space="0" w:color="auto"/>
              <w:right w:val="nil"/>
            </w:tcBorders>
            <w:shd w:val="clear" w:color="auto" w:fill="F2F2F2" w:themeFill="background1" w:themeFillShade="F2"/>
          </w:tcPr>
          <w:p w:rsidR="00925C2A" w:rsidRPr="008E4D66" w:rsidRDefault="00925C2A" w:rsidP="00AA3F71">
            <w:pPr>
              <w:rPr>
                <w:color w:val="00B050"/>
                <w:sz w:val="18"/>
                <w:szCs w:val="18"/>
              </w:rPr>
            </w:pPr>
          </w:p>
        </w:tc>
        <w:tc>
          <w:tcPr>
            <w:tcW w:w="753" w:type="dxa"/>
            <w:tcBorders>
              <w:top w:val="single" w:sz="12" w:space="0" w:color="auto"/>
              <w:left w:val="nil"/>
              <w:bottom w:val="single" w:sz="12" w:space="0" w:color="auto"/>
              <w:right w:val="single" w:sz="12" w:space="0" w:color="auto"/>
            </w:tcBorders>
            <w:shd w:val="clear" w:color="auto" w:fill="F2F2F2" w:themeFill="background1" w:themeFillShade="F2"/>
          </w:tcPr>
          <w:p w:rsidR="00925C2A" w:rsidRPr="008E4D66" w:rsidRDefault="00925C2A" w:rsidP="00AA3F71">
            <w:pPr>
              <w:rPr>
                <w:color w:val="00B050"/>
                <w:sz w:val="18"/>
                <w:szCs w:val="18"/>
              </w:rPr>
            </w:pPr>
          </w:p>
        </w:tc>
        <w:tc>
          <w:tcPr>
            <w:tcW w:w="753" w:type="dxa"/>
            <w:tcBorders>
              <w:top w:val="single" w:sz="12" w:space="0" w:color="auto"/>
              <w:left w:val="single" w:sz="12" w:space="0" w:color="auto"/>
              <w:bottom w:val="single" w:sz="12" w:space="0" w:color="auto"/>
              <w:right w:val="single" w:sz="12" w:space="0" w:color="auto"/>
            </w:tcBorders>
            <w:shd w:val="clear" w:color="auto" w:fill="FFFFFF" w:themeFill="background1"/>
          </w:tcPr>
          <w:p w:rsidR="00925C2A" w:rsidRDefault="00925C2A">
            <w:pPr>
              <w:rPr>
                <w:color w:val="00B050"/>
                <w:sz w:val="18"/>
                <w:szCs w:val="18"/>
              </w:rPr>
            </w:pPr>
            <w:r>
              <w:rPr>
                <w:color w:val="00B050"/>
                <w:sz w:val="18"/>
                <w:szCs w:val="18"/>
              </w:rPr>
              <w:t>X</w:t>
            </w:r>
          </w:p>
        </w:tc>
      </w:tr>
      <w:tr w:rsidR="00925C2A" w:rsidTr="0070083B">
        <w:trPr>
          <w:jc w:val="center"/>
        </w:trPr>
        <w:tc>
          <w:tcPr>
            <w:tcW w:w="4678" w:type="dxa"/>
            <w:tcBorders>
              <w:top w:val="single" w:sz="12" w:space="0" w:color="auto"/>
              <w:bottom w:val="single" w:sz="12" w:space="0" w:color="auto"/>
              <w:right w:val="single" w:sz="12" w:space="0" w:color="auto"/>
            </w:tcBorders>
            <w:shd w:val="clear" w:color="auto" w:fill="FFFFFF" w:themeFill="background1"/>
          </w:tcPr>
          <w:p w:rsidR="00925C2A" w:rsidRPr="00B66B00" w:rsidRDefault="00925C2A" w:rsidP="00C03AF6">
            <w:pPr>
              <w:rPr>
                <w:sz w:val="18"/>
                <w:lang w:val="en-GB"/>
              </w:rPr>
            </w:pPr>
            <w:r w:rsidRPr="00B66B00">
              <w:rPr>
                <w:sz w:val="18"/>
                <w:lang w:val="en-GB"/>
              </w:rPr>
              <w:t>small portable electronic, au</w:t>
            </w:r>
            <w:r w:rsidR="00C03AF6">
              <w:rPr>
                <w:sz w:val="18"/>
                <w:lang w:val="en-GB"/>
              </w:rPr>
              <w:t>dio/video devices, camera</w:t>
            </w:r>
          </w:p>
        </w:tc>
        <w:tc>
          <w:tcPr>
            <w:tcW w:w="752" w:type="dxa"/>
            <w:tcBorders>
              <w:top w:val="single" w:sz="12" w:space="0" w:color="auto"/>
              <w:left w:val="single" w:sz="12" w:space="0" w:color="auto"/>
              <w:bottom w:val="single" w:sz="12" w:space="0" w:color="auto"/>
              <w:right w:val="nil"/>
            </w:tcBorders>
            <w:shd w:val="clear" w:color="auto" w:fill="F2F2F2" w:themeFill="background1" w:themeFillShade="F2"/>
          </w:tcPr>
          <w:p w:rsidR="00925C2A" w:rsidRPr="00B66B00" w:rsidRDefault="00925C2A" w:rsidP="0073606A">
            <w:pPr>
              <w:jc w:val="center"/>
              <w:rPr>
                <w:color w:val="FF0000"/>
                <w:sz w:val="18"/>
                <w:szCs w:val="18"/>
                <w:lang w:val="en-GB"/>
              </w:rPr>
            </w:pPr>
          </w:p>
        </w:tc>
        <w:tc>
          <w:tcPr>
            <w:tcW w:w="753" w:type="dxa"/>
            <w:tcBorders>
              <w:top w:val="single" w:sz="12" w:space="0" w:color="auto"/>
              <w:left w:val="nil"/>
              <w:bottom w:val="single" w:sz="12" w:space="0" w:color="auto"/>
              <w:right w:val="nil"/>
            </w:tcBorders>
            <w:shd w:val="clear" w:color="auto" w:fill="F2F2F2" w:themeFill="background1" w:themeFillShade="F2"/>
          </w:tcPr>
          <w:p w:rsidR="00925C2A" w:rsidRPr="00B66B00" w:rsidRDefault="00925C2A" w:rsidP="0073606A">
            <w:pPr>
              <w:jc w:val="center"/>
              <w:rPr>
                <w:color w:val="FF0000"/>
                <w:sz w:val="18"/>
                <w:szCs w:val="18"/>
                <w:lang w:val="en-GB"/>
              </w:rPr>
            </w:pPr>
          </w:p>
        </w:tc>
        <w:tc>
          <w:tcPr>
            <w:tcW w:w="752" w:type="dxa"/>
            <w:tcBorders>
              <w:top w:val="single" w:sz="12" w:space="0" w:color="auto"/>
              <w:left w:val="nil"/>
              <w:bottom w:val="single" w:sz="12" w:space="0" w:color="auto"/>
              <w:right w:val="single" w:sz="12" w:space="0" w:color="auto"/>
            </w:tcBorders>
            <w:shd w:val="clear" w:color="auto" w:fill="F2F2F2" w:themeFill="background1" w:themeFillShade="F2"/>
          </w:tcPr>
          <w:p w:rsidR="00925C2A" w:rsidRPr="00B66B00" w:rsidRDefault="00925C2A" w:rsidP="0073606A">
            <w:pPr>
              <w:jc w:val="center"/>
              <w:rPr>
                <w:color w:val="FF0000"/>
                <w:sz w:val="18"/>
                <w:szCs w:val="18"/>
                <w:lang w:val="en-GB"/>
              </w:rPr>
            </w:pPr>
          </w:p>
        </w:tc>
        <w:tc>
          <w:tcPr>
            <w:tcW w:w="753" w:type="dxa"/>
            <w:tcBorders>
              <w:top w:val="single" w:sz="12" w:space="0" w:color="auto"/>
              <w:left w:val="single" w:sz="12" w:space="0" w:color="auto"/>
              <w:bottom w:val="single" w:sz="12" w:space="0" w:color="auto"/>
              <w:right w:val="nil"/>
            </w:tcBorders>
            <w:shd w:val="clear" w:color="auto" w:fill="F2F2F2" w:themeFill="background1" w:themeFillShade="F2"/>
          </w:tcPr>
          <w:p w:rsidR="00925C2A" w:rsidRPr="00B66B00" w:rsidRDefault="00925C2A" w:rsidP="00383ABD">
            <w:pPr>
              <w:rPr>
                <w:color w:val="FF0000"/>
                <w:sz w:val="18"/>
                <w:szCs w:val="18"/>
                <w:lang w:val="en-GB"/>
              </w:rPr>
            </w:pPr>
          </w:p>
        </w:tc>
        <w:tc>
          <w:tcPr>
            <w:tcW w:w="752" w:type="dxa"/>
            <w:tcBorders>
              <w:top w:val="single" w:sz="12" w:space="0" w:color="auto"/>
              <w:left w:val="nil"/>
              <w:bottom w:val="single" w:sz="12" w:space="0" w:color="auto"/>
            </w:tcBorders>
            <w:shd w:val="clear" w:color="auto" w:fill="F2F2F2" w:themeFill="background1" w:themeFillShade="F2"/>
          </w:tcPr>
          <w:p w:rsidR="00925C2A" w:rsidRPr="00B66B00" w:rsidRDefault="00925C2A" w:rsidP="00383ABD">
            <w:pPr>
              <w:rPr>
                <w:color w:val="FF0000"/>
                <w:sz w:val="18"/>
                <w:szCs w:val="18"/>
                <w:lang w:val="en-GB"/>
              </w:rPr>
            </w:pPr>
          </w:p>
        </w:tc>
        <w:tc>
          <w:tcPr>
            <w:tcW w:w="753" w:type="dxa"/>
            <w:tcBorders>
              <w:top w:val="single" w:sz="12" w:space="0" w:color="auto"/>
              <w:bottom w:val="single" w:sz="12" w:space="0" w:color="auto"/>
              <w:right w:val="single" w:sz="12" w:space="0" w:color="auto"/>
            </w:tcBorders>
            <w:shd w:val="clear" w:color="auto" w:fill="FFFFFF" w:themeFill="background1"/>
          </w:tcPr>
          <w:p w:rsidR="00925C2A" w:rsidRDefault="00925C2A">
            <w:pPr>
              <w:rPr>
                <w:color w:val="FF0000"/>
                <w:sz w:val="18"/>
                <w:szCs w:val="18"/>
              </w:rPr>
            </w:pPr>
            <w:r>
              <w:rPr>
                <w:color w:val="FF0000"/>
                <w:sz w:val="18"/>
                <w:szCs w:val="18"/>
              </w:rPr>
              <w:t>X</w:t>
            </w:r>
          </w:p>
        </w:tc>
        <w:tc>
          <w:tcPr>
            <w:tcW w:w="753" w:type="dxa"/>
            <w:tcBorders>
              <w:top w:val="single" w:sz="12" w:space="0" w:color="auto"/>
              <w:left w:val="single" w:sz="12" w:space="0" w:color="auto"/>
              <w:bottom w:val="single" w:sz="12" w:space="0" w:color="auto"/>
              <w:right w:val="nil"/>
            </w:tcBorders>
            <w:shd w:val="clear" w:color="auto" w:fill="F2F2F2" w:themeFill="background1" w:themeFillShade="F2"/>
          </w:tcPr>
          <w:p w:rsidR="00925C2A" w:rsidRPr="008E4D66" w:rsidRDefault="00925C2A" w:rsidP="00E6454D">
            <w:pPr>
              <w:rPr>
                <w:color w:val="00B050"/>
                <w:sz w:val="18"/>
                <w:szCs w:val="18"/>
              </w:rPr>
            </w:pPr>
          </w:p>
        </w:tc>
        <w:tc>
          <w:tcPr>
            <w:tcW w:w="752" w:type="dxa"/>
            <w:tcBorders>
              <w:top w:val="single" w:sz="12" w:space="0" w:color="auto"/>
              <w:left w:val="nil"/>
              <w:bottom w:val="single" w:sz="12" w:space="0" w:color="auto"/>
            </w:tcBorders>
            <w:shd w:val="clear" w:color="auto" w:fill="F2F2F2" w:themeFill="background1" w:themeFillShade="F2"/>
          </w:tcPr>
          <w:p w:rsidR="00925C2A" w:rsidRPr="008E4D66" w:rsidRDefault="00925C2A" w:rsidP="0073606A">
            <w:pPr>
              <w:jc w:val="center"/>
              <w:rPr>
                <w:color w:val="00B050"/>
                <w:sz w:val="18"/>
                <w:szCs w:val="18"/>
              </w:rPr>
            </w:pPr>
          </w:p>
        </w:tc>
        <w:tc>
          <w:tcPr>
            <w:tcW w:w="753" w:type="dxa"/>
            <w:tcBorders>
              <w:top w:val="single" w:sz="12" w:space="0" w:color="auto"/>
              <w:bottom w:val="single" w:sz="12" w:space="0" w:color="auto"/>
              <w:right w:val="single" w:sz="12" w:space="0" w:color="auto"/>
            </w:tcBorders>
            <w:shd w:val="clear" w:color="auto" w:fill="FFFFFF" w:themeFill="background1"/>
          </w:tcPr>
          <w:p w:rsidR="00925C2A" w:rsidRDefault="00925C2A">
            <w:pPr>
              <w:rPr>
                <w:color w:val="00B050"/>
                <w:sz w:val="18"/>
                <w:szCs w:val="18"/>
              </w:rPr>
            </w:pPr>
            <w:r>
              <w:rPr>
                <w:color w:val="00B050"/>
                <w:sz w:val="18"/>
                <w:szCs w:val="18"/>
              </w:rPr>
              <w:t>X</w:t>
            </w:r>
          </w:p>
        </w:tc>
        <w:tc>
          <w:tcPr>
            <w:tcW w:w="752" w:type="dxa"/>
            <w:tcBorders>
              <w:top w:val="single" w:sz="12" w:space="0" w:color="auto"/>
              <w:left w:val="single" w:sz="12" w:space="0" w:color="auto"/>
              <w:bottom w:val="single" w:sz="12" w:space="0" w:color="auto"/>
              <w:right w:val="nil"/>
            </w:tcBorders>
            <w:shd w:val="clear" w:color="auto" w:fill="F2F2F2" w:themeFill="background1" w:themeFillShade="F2"/>
          </w:tcPr>
          <w:p w:rsidR="00925C2A" w:rsidRPr="008E4D66" w:rsidRDefault="00925C2A" w:rsidP="00AA3F71">
            <w:pPr>
              <w:rPr>
                <w:color w:val="00B050"/>
                <w:sz w:val="18"/>
                <w:szCs w:val="18"/>
              </w:rPr>
            </w:pPr>
          </w:p>
        </w:tc>
        <w:tc>
          <w:tcPr>
            <w:tcW w:w="753" w:type="dxa"/>
            <w:tcBorders>
              <w:top w:val="single" w:sz="12" w:space="0" w:color="auto"/>
              <w:left w:val="nil"/>
              <w:bottom w:val="single" w:sz="12" w:space="0" w:color="auto"/>
              <w:right w:val="single" w:sz="12" w:space="0" w:color="auto"/>
            </w:tcBorders>
            <w:shd w:val="clear" w:color="auto" w:fill="F2F2F2" w:themeFill="background1" w:themeFillShade="F2"/>
          </w:tcPr>
          <w:p w:rsidR="00925C2A" w:rsidRPr="008E4D66" w:rsidRDefault="00925C2A" w:rsidP="00AA3F71">
            <w:pPr>
              <w:rPr>
                <w:color w:val="00B050"/>
                <w:sz w:val="18"/>
                <w:szCs w:val="18"/>
              </w:rPr>
            </w:pPr>
          </w:p>
        </w:tc>
        <w:tc>
          <w:tcPr>
            <w:tcW w:w="753" w:type="dxa"/>
            <w:tcBorders>
              <w:top w:val="single" w:sz="12" w:space="0" w:color="auto"/>
              <w:left w:val="single" w:sz="12" w:space="0" w:color="auto"/>
              <w:bottom w:val="single" w:sz="12" w:space="0" w:color="auto"/>
              <w:right w:val="single" w:sz="12" w:space="0" w:color="auto"/>
            </w:tcBorders>
            <w:shd w:val="clear" w:color="auto" w:fill="FFFFFF" w:themeFill="background1"/>
          </w:tcPr>
          <w:p w:rsidR="00925C2A" w:rsidRDefault="00925C2A">
            <w:pPr>
              <w:rPr>
                <w:color w:val="00B050"/>
                <w:sz w:val="18"/>
                <w:szCs w:val="18"/>
              </w:rPr>
            </w:pPr>
            <w:r>
              <w:rPr>
                <w:color w:val="00B050"/>
                <w:sz w:val="18"/>
                <w:szCs w:val="18"/>
              </w:rPr>
              <w:t>X</w:t>
            </w:r>
          </w:p>
        </w:tc>
      </w:tr>
      <w:tr w:rsidR="00925C2A" w:rsidTr="00657FF3">
        <w:trPr>
          <w:jc w:val="center"/>
        </w:trPr>
        <w:tc>
          <w:tcPr>
            <w:tcW w:w="4678" w:type="dxa"/>
            <w:tcBorders>
              <w:top w:val="single" w:sz="12" w:space="0" w:color="auto"/>
              <w:bottom w:val="single" w:sz="12" w:space="0" w:color="auto"/>
              <w:right w:val="single" w:sz="12" w:space="0" w:color="auto"/>
            </w:tcBorders>
            <w:shd w:val="clear" w:color="auto" w:fill="FFFFFF" w:themeFill="background1"/>
          </w:tcPr>
          <w:p w:rsidR="00925C2A" w:rsidRDefault="00925C2A">
            <w:pPr>
              <w:rPr>
                <w:sz w:val="18"/>
              </w:rPr>
            </w:pPr>
            <w:r>
              <w:rPr>
                <w:sz w:val="18"/>
              </w:rPr>
              <w:t>lighting sources</w:t>
            </w:r>
          </w:p>
        </w:tc>
        <w:tc>
          <w:tcPr>
            <w:tcW w:w="752" w:type="dxa"/>
            <w:tcBorders>
              <w:top w:val="single" w:sz="12" w:space="0" w:color="auto"/>
              <w:left w:val="single" w:sz="12" w:space="0" w:color="auto"/>
              <w:bottom w:val="single" w:sz="12" w:space="0" w:color="auto"/>
              <w:right w:val="nil"/>
            </w:tcBorders>
            <w:shd w:val="clear" w:color="auto" w:fill="F2F2F2" w:themeFill="background1" w:themeFillShade="F2"/>
          </w:tcPr>
          <w:p w:rsidR="00925C2A" w:rsidRPr="008E4D66" w:rsidRDefault="00925C2A" w:rsidP="0073606A">
            <w:pPr>
              <w:jc w:val="center"/>
              <w:rPr>
                <w:color w:val="FF0000"/>
                <w:sz w:val="18"/>
                <w:szCs w:val="18"/>
              </w:rPr>
            </w:pPr>
          </w:p>
        </w:tc>
        <w:tc>
          <w:tcPr>
            <w:tcW w:w="753" w:type="dxa"/>
            <w:tcBorders>
              <w:top w:val="single" w:sz="12" w:space="0" w:color="auto"/>
              <w:left w:val="nil"/>
              <w:bottom w:val="single" w:sz="12" w:space="0" w:color="auto"/>
              <w:right w:val="nil"/>
            </w:tcBorders>
            <w:shd w:val="clear" w:color="auto" w:fill="F2F2F2" w:themeFill="background1" w:themeFillShade="F2"/>
          </w:tcPr>
          <w:p w:rsidR="00925C2A" w:rsidRPr="008E4D66" w:rsidRDefault="00925C2A" w:rsidP="0073606A">
            <w:pPr>
              <w:jc w:val="center"/>
              <w:rPr>
                <w:color w:val="FF0000"/>
                <w:sz w:val="18"/>
                <w:szCs w:val="18"/>
              </w:rPr>
            </w:pPr>
          </w:p>
        </w:tc>
        <w:tc>
          <w:tcPr>
            <w:tcW w:w="752" w:type="dxa"/>
            <w:tcBorders>
              <w:top w:val="single" w:sz="12" w:space="0" w:color="auto"/>
              <w:left w:val="nil"/>
              <w:bottom w:val="single" w:sz="12" w:space="0" w:color="auto"/>
              <w:right w:val="single" w:sz="12" w:space="0" w:color="auto"/>
            </w:tcBorders>
            <w:shd w:val="clear" w:color="auto" w:fill="F2F2F2" w:themeFill="background1" w:themeFillShade="F2"/>
          </w:tcPr>
          <w:p w:rsidR="00925C2A" w:rsidRPr="008E4D66" w:rsidRDefault="00925C2A" w:rsidP="0073606A">
            <w:pPr>
              <w:jc w:val="center"/>
              <w:rPr>
                <w:color w:val="FF0000"/>
                <w:sz w:val="18"/>
                <w:szCs w:val="18"/>
              </w:rPr>
            </w:pPr>
          </w:p>
        </w:tc>
        <w:tc>
          <w:tcPr>
            <w:tcW w:w="753" w:type="dxa"/>
            <w:tcBorders>
              <w:top w:val="single" w:sz="12" w:space="0" w:color="auto"/>
              <w:left w:val="single" w:sz="12" w:space="0" w:color="auto"/>
              <w:bottom w:val="single" w:sz="12" w:space="0" w:color="auto"/>
              <w:right w:val="nil"/>
            </w:tcBorders>
            <w:shd w:val="clear" w:color="auto" w:fill="F2F2F2" w:themeFill="background1" w:themeFillShade="F2"/>
          </w:tcPr>
          <w:p w:rsidR="00925C2A" w:rsidRPr="008E4D66" w:rsidRDefault="00925C2A" w:rsidP="00383ABD">
            <w:pPr>
              <w:rPr>
                <w:color w:val="FF0000"/>
                <w:sz w:val="18"/>
                <w:szCs w:val="18"/>
              </w:rPr>
            </w:pPr>
          </w:p>
        </w:tc>
        <w:tc>
          <w:tcPr>
            <w:tcW w:w="752" w:type="dxa"/>
            <w:tcBorders>
              <w:top w:val="single" w:sz="12" w:space="0" w:color="auto"/>
              <w:left w:val="nil"/>
              <w:bottom w:val="single" w:sz="12" w:space="0" w:color="auto"/>
            </w:tcBorders>
            <w:shd w:val="clear" w:color="auto" w:fill="F2F2F2" w:themeFill="background1" w:themeFillShade="F2"/>
          </w:tcPr>
          <w:p w:rsidR="00925C2A" w:rsidRPr="008E4D66" w:rsidRDefault="00925C2A" w:rsidP="00383ABD">
            <w:pPr>
              <w:rPr>
                <w:color w:val="FF0000"/>
                <w:sz w:val="18"/>
                <w:szCs w:val="18"/>
              </w:rPr>
            </w:pPr>
          </w:p>
        </w:tc>
        <w:tc>
          <w:tcPr>
            <w:tcW w:w="753" w:type="dxa"/>
            <w:tcBorders>
              <w:top w:val="single" w:sz="12" w:space="0" w:color="auto"/>
              <w:bottom w:val="single" w:sz="12" w:space="0" w:color="auto"/>
              <w:right w:val="single" w:sz="12" w:space="0" w:color="auto"/>
            </w:tcBorders>
            <w:shd w:val="clear" w:color="auto" w:fill="FFFFFF" w:themeFill="background1"/>
          </w:tcPr>
          <w:p w:rsidR="00925C2A" w:rsidRDefault="00925C2A">
            <w:pPr>
              <w:rPr>
                <w:color w:val="FF0000"/>
                <w:sz w:val="18"/>
                <w:szCs w:val="18"/>
              </w:rPr>
            </w:pPr>
            <w:r>
              <w:rPr>
                <w:color w:val="FF0000"/>
                <w:sz w:val="18"/>
                <w:szCs w:val="18"/>
              </w:rPr>
              <w:t>X</w:t>
            </w:r>
          </w:p>
        </w:tc>
        <w:tc>
          <w:tcPr>
            <w:tcW w:w="753" w:type="dxa"/>
            <w:tcBorders>
              <w:top w:val="single" w:sz="12" w:space="0" w:color="auto"/>
              <w:left w:val="single" w:sz="12" w:space="0" w:color="auto"/>
              <w:bottom w:val="single" w:sz="12" w:space="0" w:color="auto"/>
              <w:right w:val="nil"/>
            </w:tcBorders>
            <w:shd w:val="clear" w:color="auto" w:fill="F2F2F2" w:themeFill="background1" w:themeFillShade="F2"/>
          </w:tcPr>
          <w:p w:rsidR="00925C2A" w:rsidRPr="008E4D66" w:rsidRDefault="00925C2A" w:rsidP="00E6454D">
            <w:pPr>
              <w:rPr>
                <w:color w:val="00B050"/>
                <w:sz w:val="18"/>
                <w:szCs w:val="18"/>
              </w:rPr>
            </w:pPr>
          </w:p>
        </w:tc>
        <w:tc>
          <w:tcPr>
            <w:tcW w:w="752" w:type="dxa"/>
            <w:tcBorders>
              <w:top w:val="single" w:sz="12" w:space="0" w:color="auto"/>
              <w:left w:val="nil"/>
              <w:bottom w:val="single" w:sz="12" w:space="0" w:color="auto"/>
            </w:tcBorders>
            <w:shd w:val="clear" w:color="auto" w:fill="F2F2F2" w:themeFill="background1" w:themeFillShade="F2"/>
          </w:tcPr>
          <w:p w:rsidR="00925C2A" w:rsidRPr="008E4D66" w:rsidRDefault="00925C2A" w:rsidP="0073606A">
            <w:pPr>
              <w:jc w:val="center"/>
              <w:rPr>
                <w:color w:val="00B050"/>
                <w:sz w:val="18"/>
                <w:szCs w:val="18"/>
              </w:rPr>
            </w:pPr>
          </w:p>
        </w:tc>
        <w:tc>
          <w:tcPr>
            <w:tcW w:w="753" w:type="dxa"/>
            <w:tcBorders>
              <w:top w:val="single" w:sz="12" w:space="0" w:color="auto"/>
              <w:bottom w:val="single" w:sz="12" w:space="0" w:color="auto"/>
              <w:right w:val="single" w:sz="12" w:space="0" w:color="auto"/>
            </w:tcBorders>
            <w:shd w:val="clear" w:color="auto" w:fill="FFFFFF" w:themeFill="background1"/>
          </w:tcPr>
          <w:p w:rsidR="00925C2A" w:rsidRDefault="00925C2A">
            <w:pPr>
              <w:rPr>
                <w:color w:val="00B050"/>
                <w:sz w:val="18"/>
                <w:szCs w:val="18"/>
              </w:rPr>
            </w:pPr>
            <w:r>
              <w:rPr>
                <w:color w:val="00B050"/>
                <w:sz w:val="18"/>
                <w:szCs w:val="18"/>
              </w:rPr>
              <w:t>X</w:t>
            </w:r>
          </w:p>
        </w:tc>
        <w:tc>
          <w:tcPr>
            <w:tcW w:w="752" w:type="dxa"/>
            <w:tcBorders>
              <w:top w:val="single" w:sz="12" w:space="0" w:color="auto"/>
              <w:left w:val="single" w:sz="12" w:space="0" w:color="auto"/>
              <w:bottom w:val="single" w:sz="12" w:space="0" w:color="auto"/>
              <w:right w:val="nil"/>
            </w:tcBorders>
            <w:shd w:val="clear" w:color="auto" w:fill="F2F2F2" w:themeFill="background1" w:themeFillShade="F2"/>
          </w:tcPr>
          <w:p w:rsidR="00925C2A" w:rsidRPr="008E4D66" w:rsidRDefault="00925C2A" w:rsidP="00AA3F71">
            <w:pPr>
              <w:rPr>
                <w:color w:val="00B050"/>
                <w:sz w:val="18"/>
                <w:szCs w:val="18"/>
              </w:rPr>
            </w:pPr>
          </w:p>
        </w:tc>
        <w:tc>
          <w:tcPr>
            <w:tcW w:w="753" w:type="dxa"/>
            <w:tcBorders>
              <w:top w:val="single" w:sz="12" w:space="0" w:color="auto"/>
              <w:left w:val="nil"/>
              <w:bottom w:val="single" w:sz="12" w:space="0" w:color="auto"/>
              <w:right w:val="single" w:sz="12" w:space="0" w:color="auto"/>
            </w:tcBorders>
            <w:shd w:val="clear" w:color="auto" w:fill="F2F2F2" w:themeFill="background1" w:themeFillShade="F2"/>
          </w:tcPr>
          <w:p w:rsidR="00925C2A" w:rsidRPr="008E4D66" w:rsidRDefault="00925C2A" w:rsidP="00AA3F71">
            <w:pPr>
              <w:rPr>
                <w:color w:val="00B050"/>
                <w:sz w:val="18"/>
                <w:szCs w:val="18"/>
              </w:rPr>
            </w:pPr>
          </w:p>
        </w:tc>
        <w:tc>
          <w:tcPr>
            <w:tcW w:w="753" w:type="dxa"/>
            <w:tcBorders>
              <w:top w:val="single" w:sz="12" w:space="0" w:color="auto"/>
              <w:left w:val="single" w:sz="12" w:space="0" w:color="auto"/>
              <w:bottom w:val="single" w:sz="12" w:space="0" w:color="auto"/>
              <w:right w:val="single" w:sz="12" w:space="0" w:color="auto"/>
            </w:tcBorders>
            <w:shd w:val="clear" w:color="auto" w:fill="FFFFFF" w:themeFill="background1"/>
          </w:tcPr>
          <w:p w:rsidR="00925C2A" w:rsidRDefault="00925C2A">
            <w:pPr>
              <w:rPr>
                <w:color w:val="00B050"/>
                <w:sz w:val="18"/>
                <w:szCs w:val="18"/>
              </w:rPr>
            </w:pPr>
            <w:r>
              <w:rPr>
                <w:color w:val="00B050"/>
                <w:sz w:val="18"/>
                <w:szCs w:val="18"/>
              </w:rPr>
              <w:t>X</w:t>
            </w:r>
          </w:p>
        </w:tc>
      </w:tr>
      <w:tr w:rsidR="00925C2A" w:rsidTr="00657FF3">
        <w:trPr>
          <w:jc w:val="center"/>
        </w:trPr>
        <w:tc>
          <w:tcPr>
            <w:tcW w:w="4678" w:type="dxa"/>
            <w:tcBorders>
              <w:top w:val="single" w:sz="12" w:space="0" w:color="auto"/>
              <w:bottom w:val="single" w:sz="12" w:space="0" w:color="auto"/>
              <w:right w:val="single" w:sz="12" w:space="0" w:color="auto"/>
            </w:tcBorders>
            <w:shd w:val="clear" w:color="auto" w:fill="FFFFFF" w:themeFill="background1"/>
          </w:tcPr>
          <w:p w:rsidR="00925C2A" w:rsidRDefault="00925C2A">
            <w:pPr>
              <w:rPr>
                <w:sz w:val="18"/>
              </w:rPr>
            </w:pPr>
            <w:r>
              <w:rPr>
                <w:sz w:val="18"/>
              </w:rPr>
              <w:t>lamps</w:t>
            </w:r>
          </w:p>
        </w:tc>
        <w:tc>
          <w:tcPr>
            <w:tcW w:w="752" w:type="dxa"/>
            <w:tcBorders>
              <w:top w:val="single" w:sz="12" w:space="0" w:color="auto"/>
              <w:left w:val="single" w:sz="12" w:space="0" w:color="auto"/>
              <w:bottom w:val="single" w:sz="12" w:space="0" w:color="auto"/>
              <w:right w:val="nil"/>
            </w:tcBorders>
            <w:shd w:val="clear" w:color="auto" w:fill="F2F2F2" w:themeFill="background1" w:themeFillShade="F2"/>
          </w:tcPr>
          <w:p w:rsidR="00925C2A" w:rsidRPr="008E4D66" w:rsidRDefault="00925C2A" w:rsidP="0073606A">
            <w:pPr>
              <w:jc w:val="center"/>
              <w:rPr>
                <w:color w:val="FF0000"/>
                <w:sz w:val="18"/>
                <w:szCs w:val="18"/>
              </w:rPr>
            </w:pPr>
          </w:p>
        </w:tc>
        <w:tc>
          <w:tcPr>
            <w:tcW w:w="753" w:type="dxa"/>
            <w:tcBorders>
              <w:top w:val="single" w:sz="12" w:space="0" w:color="auto"/>
              <w:left w:val="nil"/>
              <w:bottom w:val="single" w:sz="12" w:space="0" w:color="auto"/>
              <w:right w:val="nil"/>
            </w:tcBorders>
            <w:shd w:val="clear" w:color="auto" w:fill="F2F2F2" w:themeFill="background1" w:themeFillShade="F2"/>
          </w:tcPr>
          <w:p w:rsidR="00925C2A" w:rsidRPr="008E4D66" w:rsidRDefault="00925C2A" w:rsidP="0073606A">
            <w:pPr>
              <w:jc w:val="center"/>
              <w:rPr>
                <w:color w:val="FF0000"/>
                <w:sz w:val="18"/>
                <w:szCs w:val="18"/>
              </w:rPr>
            </w:pPr>
          </w:p>
        </w:tc>
        <w:tc>
          <w:tcPr>
            <w:tcW w:w="752" w:type="dxa"/>
            <w:tcBorders>
              <w:top w:val="single" w:sz="12" w:space="0" w:color="auto"/>
              <w:left w:val="nil"/>
              <w:bottom w:val="single" w:sz="12" w:space="0" w:color="auto"/>
              <w:right w:val="single" w:sz="12" w:space="0" w:color="auto"/>
            </w:tcBorders>
            <w:shd w:val="clear" w:color="auto" w:fill="F2F2F2" w:themeFill="background1" w:themeFillShade="F2"/>
          </w:tcPr>
          <w:p w:rsidR="00925C2A" w:rsidRPr="008E4D66" w:rsidRDefault="00925C2A" w:rsidP="0073606A">
            <w:pPr>
              <w:jc w:val="center"/>
              <w:rPr>
                <w:color w:val="FF0000"/>
                <w:sz w:val="18"/>
                <w:szCs w:val="18"/>
              </w:rPr>
            </w:pPr>
          </w:p>
        </w:tc>
        <w:tc>
          <w:tcPr>
            <w:tcW w:w="753" w:type="dxa"/>
            <w:tcBorders>
              <w:top w:val="single" w:sz="12" w:space="0" w:color="auto"/>
              <w:left w:val="single" w:sz="12" w:space="0" w:color="auto"/>
              <w:bottom w:val="single" w:sz="12" w:space="0" w:color="auto"/>
              <w:right w:val="nil"/>
            </w:tcBorders>
            <w:shd w:val="clear" w:color="auto" w:fill="F2F2F2" w:themeFill="background1" w:themeFillShade="F2"/>
          </w:tcPr>
          <w:p w:rsidR="00925C2A" w:rsidRPr="008E4D66" w:rsidRDefault="00925C2A" w:rsidP="00383ABD">
            <w:pPr>
              <w:rPr>
                <w:color w:val="FF0000"/>
                <w:sz w:val="18"/>
                <w:szCs w:val="18"/>
              </w:rPr>
            </w:pPr>
          </w:p>
        </w:tc>
        <w:tc>
          <w:tcPr>
            <w:tcW w:w="752" w:type="dxa"/>
            <w:tcBorders>
              <w:top w:val="single" w:sz="12" w:space="0" w:color="auto"/>
              <w:left w:val="nil"/>
              <w:bottom w:val="single" w:sz="12" w:space="0" w:color="auto"/>
              <w:right w:val="nil"/>
            </w:tcBorders>
            <w:shd w:val="clear" w:color="auto" w:fill="F2F2F2" w:themeFill="background1" w:themeFillShade="F2"/>
          </w:tcPr>
          <w:p w:rsidR="00925C2A" w:rsidRPr="008E4D66" w:rsidRDefault="00925C2A" w:rsidP="00383ABD">
            <w:pPr>
              <w:rPr>
                <w:color w:val="FF0000"/>
                <w:sz w:val="18"/>
                <w:szCs w:val="18"/>
              </w:rPr>
            </w:pPr>
          </w:p>
        </w:tc>
        <w:tc>
          <w:tcPr>
            <w:tcW w:w="753" w:type="dxa"/>
            <w:tcBorders>
              <w:top w:val="single" w:sz="12" w:space="0" w:color="auto"/>
              <w:left w:val="nil"/>
              <w:bottom w:val="single" w:sz="12" w:space="0" w:color="auto"/>
              <w:right w:val="single" w:sz="12" w:space="0" w:color="auto"/>
            </w:tcBorders>
            <w:shd w:val="clear" w:color="auto" w:fill="F2F2F2" w:themeFill="background1" w:themeFillShade="F2"/>
          </w:tcPr>
          <w:p w:rsidR="00925C2A" w:rsidRPr="008E4D66" w:rsidRDefault="00925C2A" w:rsidP="0073606A">
            <w:pPr>
              <w:jc w:val="center"/>
              <w:rPr>
                <w:color w:val="FF0000"/>
                <w:sz w:val="18"/>
                <w:szCs w:val="18"/>
              </w:rPr>
            </w:pPr>
          </w:p>
        </w:tc>
        <w:tc>
          <w:tcPr>
            <w:tcW w:w="753" w:type="dxa"/>
            <w:tcBorders>
              <w:top w:val="single" w:sz="12" w:space="0" w:color="auto"/>
              <w:left w:val="single" w:sz="12" w:space="0" w:color="auto"/>
              <w:bottom w:val="single" w:sz="12" w:space="0" w:color="auto"/>
              <w:right w:val="nil"/>
            </w:tcBorders>
            <w:shd w:val="clear" w:color="auto" w:fill="FFFFFF" w:themeFill="background1"/>
          </w:tcPr>
          <w:p w:rsidR="00925C2A" w:rsidRDefault="00925C2A" w:rsidP="00E6454D">
            <w:pPr>
              <w:rPr>
                <w:color w:val="00B050"/>
                <w:sz w:val="18"/>
                <w:szCs w:val="18"/>
              </w:rPr>
            </w:pPr>
            <w:r>
              <w:rPr>
                <w:color w:val="00B050"/>
                <w:sz w:val="18"/>
                <w:szCs w:val="18"/>
              </w:rPr>
              <w:t>X</w:t>
            </w:r>
          </w:p>
        </w:tc>
        <w:tc>
          <w:tcPr>
            <w:tcW w:w="752" w:type="dxa"/>
            <w:tcBorders>
              <w:top w:val="single" w:sz="12" w:space="0" w:color="auto"/>
              <w:left w:val="nil"/>
              <w:bottom w:val="single" w:sz="12" w:space="0" w:color="auto"/>
              <w:right w:val="nil"/>
            </w:tcBorders>
            <w:shd w:val="clear" w:color="auto" w:fill="FFFFFF" w:themeFill="background1"/>
          </w:tcPr>
          <w:p w:rsidR="00925C2A" w:rsidRPr="008E4D66" w:rsidRDefault="00925C2A" w:rsidP="0073606A">
            <w:pPr>
              <w:jc w:val="center"/>
              <w:rPr>
                <w:color w:val="00B050"/>
                <w:sz w:val="18"/>
                <w:szCs w:val="18"/>
              </w:rPr>
            </w:pPr>
          </w:p>
        </w:tc>
        <w:tc>
          <w:tcPr>
            <w:tcW w:w="753" w:type="dxa"/>
            <w:tcBorders>
              <w:top w:val="single" w:sz="12" w:space="0" w:color="auto"/>
              <w:left w:val="nil"/>
              <w:bottom w:val="single" w:sz="12" w:space="0" w:color="auto"/>
              <w:right w:val="single" w:sz="12" w:space="0" w:color="auto"/>
            </w:tcBorders>
            <w:shd w:val="clear" w:color="auto" w:fill="FFFFFF" w:themeFill="background1"/>
          </w:tcPr>
          <w:p w:rsidR="00925C2A" w:rsidRPr="008E4D66" w:rsidRDefault="00925C2A" w:rsidP="00AA3F71">
            <w:pPr>
              <w:rPr>
                <w:color w:val="00B050"/>
                <w:sz w:val="18"/>
                <w:szCs w:val="18"/>
              </w:rPr>
            </w:pPr>
          </w:p>
        </w:tc>
        <w:tc>
          <w:tcPr>
            <w:tcW w:w="752" w:type="dxa"/>
            <w:tcBorders>
              <w:top w:val="single" w:sz="12" w:space="0" w:color="auto"/>
              <w:left w:val="single" w:sz="12" w:space="0" w:color="auto"/>
              <w:bottom w:val="single" w:sz="12" w:space="0" w:color="auto"/>
              <w:right w:val="nil"/>
            </w:tcBorders>
            <w:shd w:val="clear" w:color="auto" w:fill="F2F2F2" w:themeFill="background1" w:themeFillShade="F2"/>
          </w:tcPr>
          <w:p w:rsidR="00925C2A" w:rsidRPr="008E4D66" w:rsidRDefault="00925C2A" w:rsidP="00AA3F71">
            <w:pPr>
              <w:rPr>
                <w:color w:val="00B050"/>
                <w:sz w:val="18"/>
                <w:szCs w:val="18"/>
              </w:rPr>
            </w:pPr>
          </w:p>
        </w:tc>
        <w:tc>
          <w:tcPr>
            <w:tcW w:w="753" w:type="dxa"/>
            <w:tcBorders>
              <w:top w:val="single" w:sz="12" w:space="0" w:color="auto"/>
              <w:left w:val="nil"/>
              <w:bottom w:val="single" w:sz="12" w:space="0" w:color="auto"/>
              <w:right w:val="nil"/>
            </w:tcBorders>
            <w:shd w:val="clear" w:color="auto" w:fill="F2F2F2" w:themeFill="background1" w:themeFillShade="F2"/>
          </w:tcPr>
          <w:p w:rsidR="00925C2A" w:rsidRPr="008E4D66" w:rsidRDefault="00925C2A" w:rsidP="00AA3F71">
            <w:pPr>
              <w:rPr>
                <w:color w:val="00B050"/>
                <w:sz w:val="18"/>
                <w:szCs w:val="18"/>
              </w:rPr>
            </w:pPr>
          </w:p>
        </w:tc>
        <w:tc>
          <w:tcPr>
            <w:tcW w:w="753" w:type="dxa"/>
            <w:tcBorders>
              <w:top w:val="single" w:sz="12" w:space="0" w:color="auto"/>
              <w:left w:val="nil"/>
              <w:bottom w:val="single" w:sz="12" w:space="0" w:color="auto"/>
              <w:right w:val="single" w:sz="12" w:space="0" w:color="auto"/>
            </w:tcBorders>
            <w:shd w:val="clear" w:color="auto" w:fill="F2F2F2" w:themeFill="background1" w:themeFillShade="F2"/>
          </w:tcPr>
          <w:p w:rsidR="00925C2A" w:rsidRPr="008E4D66" w:rsidRDefault="00925C2A" w:rsidP="00AA3F71">
            <w:pPr>
              <w:rPr>
                <w:color w:val="00B050"/>
                <w:sz w:val="18"/>
                <w:szCs w:val="18"/>
              </w:rPr>
            </w:pPr>
          </w:p>
        </w:tc>
      </w:tr>
      <w:tr w:rsidR="00925C2A" w:rsidTr="0070083B">
        <w:trPr>
          <w:trHeight w:val="228"/>
          <w:jc w:val="center"/>
        </w:trPr>
        <w:tc>
          <w:tcPr>
            <w:tcW w:w="4678" w:type="dxa"/>
            <w:tcBorders>
              <w:top w:val="single" w:sz="12" w:space="0" w:color="auto"/>
              <w:bottom w:val="single" w:sz="12" w:space="0" w:color="auto"/>
              <w:right w:val="single" w:sz="12" w:space="0" w:color="auto"/>
            </w:tcBorders>
            <w:shd w:val="clear" w:color="auto" w:fill="FFFFFF" w:themeFill="background1"/>
          </w:tcPr>
          <w:p w:rsidR="00925C2A" w:rsidRDefault="00925C2A">
            <w:pPr>
              <w:rPr>
                <w:sz w:val="18"/>
              </w:rPr>
            </w:pPr>
            <w:r>
              <w:rPr>
                <w:sz w:val="18"/>
              </w:rPr>
              <w:t>mobility facilities</w:t>
            </w:r>
          </w:p>
        </w:tc>
        <w:tc>
          <w:tcPr>
            <w:tcW w:w="752" w:type="dxa"/>
            <w:tcBorders>
              <w:top w:val="single" w:sz="12" w:space="0" w:color="auto"/>
              <w:left w:val="single" w:sz="12" w:space="0" w:color="auto"/>
              <w:bottom w:val="single" w:sz="12" w:space="0" w:color="auto"/>
              <w:right w:val="nil"/>
            </w:tcBorders>
            <w:shd w:val="clear" w:color="auto" w:fill="F2F2F2" w:themeFill="background1" w:themeFillShade="F2"/>
          </w:tcPr>
          <w:p w:rsidR="00925C2A" w:rsidRPr="008E4D66" w:rsidRDefault="00925C2A" w:rsidP="0073606A">
            <w:pPr>
              <w:jc w:val="center"/>
              <w:rPr>
                <w:color w:val="FF0000"/>
                <w:sz w:val="18"/>
                <w:szCs w:val="18"/>
              </w:rPr>
            </w:pPr>
          </w:p>
        </w:tc>
        <w:tc>
          <w:tcPr>
            <w:tcW w:w="753" w:type="dxa"/>
            <w:tcBorders>
              <w:top w:val="single" w:sz="12" w:space="0" w:color="auto"/>
              <w:left w:val="nil"/>
              <w:bottom w:val="single" w:sz="12" w:space="0" w:color="auto"/>
              <w:right w:val="nil"/>
            </w:tcBorders>
            <w:shd w:val="clear" w:color="auto" w:fill="F2F2F2" w:themeFill="background1" w:themeFillShade="F2"/>
          </w:tcPr>
          <w:p w:rsidR="00925C2A" w:rsidRPr="008E4D66" w:rsidRDefault="00925C2A" w:rsidP="0073606A">
            <w:pPr>
              <w:jc w:val="center"/>
              <w:rPr>
                <w:color w:val="FF0000"/>
                <w:sz w:val="18"/>
                <w:szCs w:val="18"/>
              </w:rPr>
            </w:pPr>
          </w:p>
        </w:tc>
        <w:tc>
          <w:tcPr>
            <w:tcW w:w="752" w:type="dxa"/>
            <w:tcBorders>
              <w:top w:val="single" w:sz="12" w:space="0" w:color="auto"/>
              <w:left w:val="nil"/>
              <w:bottom w:val="single" w:sz="12" w:space="0" w:color="auto"/>
              <w:right w:val="single" w:sz="12" w:space="0" w:color="auto"/>
            </w:tcBorders>
            <w:shd w:val="clear" w:color="auto" w:fill="F2F2F2" w:themeFill="background1" w:themeFillShade="F2"/>
          </w:tcPr>
          <w:p w:rsidR="00925C2A" w:rsidRPr="008E4D66" w:rsidRDefault="00925C2A" w:rsidP="0073606A">
            <w:pPr>
              <w:jc w:val="center"/>
              <w:rPr>
                <w:color w:val="FF0000"/>
                <w:sz w:val="18"/>
                <w:szCs w:val="18"/>
              </w:rPr>
            </w:pPr>
          </w:p>
        </w:tc>
        <w:tc>
          <w:tcPr>
            <w:tcW w:w="753" w:type="dxa"/>
            <w:tcBorders>
              <w:top w:val="single" w:sz="12" w:space="0" w:color="auto"/>
              <w:left w:val="single" w:sz="12" w:space="0" w:color="auto"/>
              <w:bottom w:val="single" w:sz="12" w:space="0" w:color="auto"/>
              <w:right w:val="nil"/>
            </w:tcBorders>
            <w:shd w:val="clear" w:color="auto" w:fill="F2F2F2" w:themeFill="background1" w:themeFillShade="F2"/>
          </w:tcPr>
          <w:p w:rsidR="00925C2A" w:rsidRPr="008E4D66" w:rsidRDefault="00925C2A" w:rsidP="00383ABD">
            <w:pPr>
              <w:rPr>
                <w:color w:val="FF0000"/>
                <w:sz w:val="18"/>
                <w:szCs w:val="18"/>
              </w:rPr>
            </w:pPr>
          </w:p>
        </w:tc>
        <w:tc>
          <w:tcPr>
            <w:tcW w:w="752" w:type="dxa"/>
            <w:tcBorders>
              <w:top w:val="single" w:sz="12" w:space="0" w:color="auto"/>
              <w:left w:val="nil"/>
              <w:bottom w:val="single" w:sz="12" w:space="0" w:color="auto"/>
            </w:tcBorders>
            <w:shd w:val="clear" w:color="auto" w:fill="F2F2F2" w:themeFill="background1" w:themeFillShade="F2"/>
          </w:tcPr>
          <w:p w:rsidR="00925C2A" w:rsidRPr="008E4D66" w:rsidRDefault="00925C2A" w:rsidP="00383ABD">
            <w:pPr>
              <w:rPr>
                <w:color w:val="FF0000"/>
                <w:sz w:val="18"/>
                <w:szCs w:val="18"/>
              </w:rPr>
            </w:pPr>
          </w:p>
        </w:tc>
        <w:tc>
          <w:tcPr>
            <w:tcW w:w="753" w:type="dxa"/>
            <w:tcBorders>
              <w:top w:val="single" w:sz="12" w:space="0" w:color="auto"/>
              <w:bottom w:val="single" w:sz="12" w:space="0" w:color="auto"/>
              <w:right w:val="single" w:sz="12" w:space="0" w:color="auto"/>
            </w:tcBorders>
            <w:shd w:val="clear" w:color="auto" w:fill="FFFFFF" w:themeFill="background1"/>
          </w:tcPr>
          <w:p w:rsidR="00925C2A" w:rsidRDefault="00925C2A">
            <w:pPr>
              <w:rPr>
                <w:color w:val="FF0000"/>
                <w:sz w:val="18"/>
                <w:szCs w:val="18"/>
              </w:rPr>
            </w:pPr>
            <w:r>
              <w:rPr>
                <w:color w:val="FF0000"/>
                <w:sz w:val="18"/>
                <w:szCs w:val="18"/>
              </w:rPr>
              <w:t>X</w:t>
            </w:r>
          </w:p>
        </w:tc>
        <w:tc>
          <w:tcPr>
            <w:tcW w:w="753" w:type="dxa"/>
            <w:tcBorders>
              <w:top w:val="single" w:sz="12" w:space="0" w:color="auto"/>
              <w:left w:val="single" w:sz="12" w:space="0" w:color="auto"/>
              <w:bottom w:val="single" w:sz="12" w:space="0" w:color="auto"/>
              <w:right w:val="nil"/>
            </w:tcBorders>
            <w:shd w:val="clear" w:color="auto" w:fill="F2F2F2" w:themeFill="background1" w:themeFillShade="F2"/>
          </w:tcPr>
          <w:p w:rsidR="00925C2A" w:rsidRPr="008E4D66" w:rsidRDefault="00925C2A" w:rsidP="00E6454D">
            <w:pPr>
              <w:rPr>
                <w:color w:val="00B050"/>
                <w:sz w:val="18"/>
                <w:szCs w:val="18"/>
              </w:rPr>
            </w:pPr>
          </w:p>
        </w:tc>
        <w:tc>
          <w:tcPr>
            <w:tcW w:w="752" w:type="dxa"/>
            <w:tcBorders>
              <w:top w:val="single" w:sz="12" w:space="0" w:color="auto"/>
              <w:left w:val="nil"/>
              <w:bottom w:val="single" w:sz="12" w:space="0" w:color="auto"/>
            </w:tcBorders>
            <w:shd w:val="clear" w:color="auto" w:fill="F2F2F2" w:themeFill="background1" w:themeFillShade="F2"/>
          </w:tcPr>
          <w:p w:rsidR="00925C2A" w:rsidRPr="008E4D66" w:rsidRDefault="00925C2A" w:rsidP="0073606A">
            <w:pPr>
              <w:jc w:val="center"/>
              <w:rPr>
                <w:color w:val="00B050"/>
                <w:sz w:val="18"/>
                <w:szCs w:val="18"/>
              </w:rPr>
            </w:pPr>
          </w:p>
        </w:tc>
        <w:tc>
          <w:tcPr>
            <w:tcW w:w="753" w:type="dxa"/>
            <w:tcBorders>
              <w:top w:val="single" w:sz="12" w:space="0" w:color="auto"/>
              <w:bottom w:val="single" w:sz="12" w:space="0" w:color="auto"/>
              <w:right w:val="single" w:sz="12" w:space="0" w:color="auto"/>
            </w:tcBorders>
            <w:shd w:val="clear" w:color="auto" w:fill="FFFFFF" w:themeFill="background1"/>
          </w:tcPr>
          <w:p w:rsidR="00925C2A" w:rsidRDefault="00925C2A">
            <w:pPr>
              <w:rPr>
                <w:color w:val="00B050"/>
                <w:sz w:val="18"/>
                <w:szCs w:val="18"/>
              </w:rPr>
            </w:pPr>
            <w:r>
              <w:rPr>
                <w:color w:val="00B050"/>
                <w:sz w:val="18"/>
                <w:szCs w:val="18"/>
              </w:rPr>
              <w:t>X</w:t>
            </w:r>
          </w:p>
        </w:tc>
        <w:tc>
          <w:tcPr>
            <w:tcW w:w="752" w:type="dxa"/>
            <w:tcBorders>
              <w:top w:val="single" w:sz="12" w:space="0" w:color="auto"/>
              <w:left w:val="single" w:sz="12" w:space="0" w:color="auto"/>
              <w:bottom w:val="single" w:sz="12" w:space="0" w:color="auto"/>
              <w:right w:val="nil"/>
            </w:tcBorders>
            <w:shd w:val="clear" w:color="auto" w:fill="F2F2F2" w:themeFill="background1" w:themeFillShade="F2"/>
          </w:tcPr>
          <w:p w:rsidR="00925C2A" w:rsidRPr="008E4D66" w:rsidRDefault="00925C2A" w:rsidP="00AA3F71">
            <w:pPr>
              <w:rPr>
                <w:color w:val="00B050"/>
                <w:sz w:val="18"/>
                <w:szCs w:val="18"/>
              </w:rPr>
            </w:pPr>
          </w:p>
        </w:tc>
        <w:tc>
          <w:tcPr>
            <w:tcW w:w="753" w:type="dxa"/>
            <w:tcBorders>
              <w:top w:val="single" w:sz="12" w:space="0" w:color="auto"/>
              <w:left w:val="nil"/>
              <w:bottom w:val="single" w:sz="12" w:space="0" w:color="auto"/>
              <w:right w:val="single" w:sz="12" w:space="0" w:color="auto"/>
            </w:tcBorders>
            <w:shd w:val="clear" w:color="auto" w:fill="F2F2F2" w:themeFill="background1" w:themeFillShade="F2"/>
          </w:tcPr>
          <w:p w:rsidR="00925C2A" w:rsidRPr="008E4D66" w:rsidRDefault="00925C2A" w:rsidP="00AA3F71">
            <w:pPr>
              <w:rPr>
                <w:color w:val="00B050"/>
                <w:sz w:val="18"/>
                <w:szCs w:val="18"/>
              </w:rPr>
            </w:pPr>
          </w:p>
        </w:tc>
        <w:tc>
          <w:tcPr>
            <w:tcW w:w="753" w:type="dxa"/>
            <w:tcBorders>
              <w:top w:val="single" w:sz="12" w:space="0" w:color="auto"/>
              <w:left w:val="single" w:sz="12" w:space="0" w:color="auto"/>
              <w:bottom w:val="single" w:sz="12" w:space="0" w:color="auto"/>
              <w:right w:val="single" w:sz="12" w:space="0" w:color="auto"/>
            </w:tcBorders>
            <w:shd w:val="clear" w:color="auto" w:fill="FFFFFF" w:themeFill="background1"/>
          </w:tcPr>
          <w:p w:rsidR="00925C2A" w:rsidRDefault="00925C2A">
            <w:pPr>
              <w:rPr>
                <w:color w:val="00B050"/>
                <w:sz w:val="18"/>
                <w:szCs w:val="18"/>
              </w:rPr>
            </w:pPr>
            <w:r>
              <w:rPr>
                <w:color w:val="00B050"/>
                <w:sz w:val="18"/>
                <w:szCs w:val="18"/>
              </w:rPr>
              <w:t>X</w:t>
            </w:r>
          </w:p>
        </w:tc>
      </w:tr>
      <w:tr w:rsidR="00925C2A" w:rsidTr="0070083B">
        <w:trPr>
          <w:jc w:val="center"/>
        </w:trPr>
        <w:tc>
          <w:tcPr>
            <w:tcW w:w="4678" w:type="dxa"/>
            <w:tcBorders>
              <w:bottom w:val="single" w:sz="12" w:space="0" w:color="auto"/>
              <w:right w:val="single" w:sz="12" w:space="0" w:color="auto"/>
            </w:tcBorders>
            <w:shd w:val="clear" w:color="auto" w:fill="FFFFFF" w:themeFill="background1"/>
          </w:tcPr>
          <w:p w:rsidR="00925C2A" w:rsidRDefault="00925C2A">
            <w:pPr>
              <w:rPr>
                <w:sz w:val="18"/>
              </w:rPr>
            </w:pPr>
            <w:r w:rsidRPr="006A2325">
              <w:rPr>
                <w:sz w:val="18"/>
              </w:rPr>
              <w:t xml:space="preserve">toys (electric trains, </w:t>
            </w:r>
            <w:r>
              <w:rPr>
                <w:sz w:val="18"/>
              </w:rPr>
              <w:t>musical toys, drones, etc.)</w:t>
            </w:r>
          </w:p>
        </w:tc>
        <w:tc>
          <w:tcPr>
            <w:tcW w:w="752" w:type="dxa"/>
            <w:tcBorders>
              <w:left w:val="single" w:sz="12" w:space="0" w:color="auto"/>
              <w:bottom w:val="single" w:sz="12" w:space="0" w:color="auto"/>
              <w:right w:val="nil"/>
            </w:tcBorders>
            <w:shd w:val="clear" w:color="auto" w:fill="F2F2F2" w:themeFill="background1" w:themeFillShade="F2"/>
          </w:tcPr>
          <w:p w:rsidR="00925C2A" w:rsidRPr="008E4D66" w:rsidRDefault="00925C2A" w:rsidP="0073606A">
            <w:pPr>
              <w:jc w:val="center"/>
              <w:rPr>
                <w:color w:val="FF0000"/>
                <w:sz w:val="18"/>
                <w:szCs w:val="18"/>
              </w:rPr>
            </w:pPr>
          </w:p>
        </w:tc>
        <w:tc>
          <w:tcPr>
            <w:tcW w:w="753" w:type="dxa"/>
            <w:tcBorders>
              <w:left w:val="nil"/>
              <w:bottom w:val="single" w:sz="12" w:space="0" w:color="auto"/>
              <w:right w:val="nil"/>
            </w:tcBorders>
            <w:shd w:val="clear" w:color="auto" w:fill="F2F2F2" w:themeFill="background1" w:themeFillShade="F2"/>
          </w:tcPr>
          <w:p w:rsidR="00925C2A" w:rsidRPr="008E4D66" w:rsidRDefault="00925C2A" w:rsidP="0073606A">
            <w:pPr>
              <w:jc w:val="center"/>
              <w:rPr>
                <w:color w:val="FF0000"/>
                <w:sz w:val="18"/>
                <w:szCs w:val="18"/>
              </w:rPr>
            </w:pPr>
          </w:p>
        </w:tc>
        <w:tc>
          <w:tcPr>
            <w:tcW w:w="752" w:type="dxa"/>
            <w:tcBorders>
              <w:left w:val="nil"/>
              <w:bottom w:val="single" w:sz="12" w:space="0" w:color="auto"/>
              <w:right w:val="single" w:sz="12" w:space="0" w:color="auto"/>
            </w:tcBorders>
            <w:shd w:val="clear" w:color="auto" w:fill="F2F2F2" w:themeFill="background1" w:themeFillShade="F2"/>
          </w:tcPr>
          <w:p w:rsidR="00925C2A" w:rsidRPr="008E4D66" w:rsidRDefault="00925C2A" w:rsidP="0073606A">
            <w:pPr>
              <w:jc w:val="center"/>
              <w:rPr>
                <w:color w:val="FF0000"/>
                <w:sz w:val="18"/>
                <w:szCs w:val="18"/>
              </w:rPr>
            </w:pPr>
          </w:p>
        </w:tc>
        <w:tc>
          <w:tcPr>
            <w:tcW w:w="753" w:type="dxa"/>
            <w:tcBorders>
              <w:top w:val="single" w:sz="12" w:space="0" w:color="auto"/>
              <w:left w:val="single" w:sz="12" w:space="0" w:color="auto"/>
              <w:bottom w:val="single" w:sz="12" w:space="0" w:color="auto"/>
              <w:right w:val="nil"/>
            </w:tcBorders>
            <w:shd w:val="clear" w:color="auto" w:fill="F2F2F2" w:themeFill="background1" w:themeFillShade="F2"/>
          </w:tcPr>
          <w:p w:rsidR="00925C2A" w:rsidRPr="008E4D66" w:rsidRDefault="00925C2A" w:rsidP="00383ABD">
            <w:pPr>
              <w:rPr>
                <w:color w:val="FF0000"/>
                <w:sz w:val="18"/>
                <w:szCs w:val="18"/>
              </w:rPr>
            </w:pPr>
          </w:p>
        </w:tc>
        <w:tc>
          <w:tcPr>
            <w:tcW w:w="752" w:type="dxa"/>
            <w:tcBorders>
              <w:left w:val="nil"/>
              <w:bottom w:val="single" w:sz="12" w:space="0" w:color="auto"/>
            </w:tcBorders>
            <w:shd w:val="clear" w:color="auto" w:fill="F2F2F2" w:themeFill="background1" w:themeFillShade="F2"/>
          </w:tcPr>
          <w:p w:rsidR="00925C2A" w:rsidRPr="008E4D66" w:rsidRDefault="00925C2A" w:rsidP="00383ABD">
            <w:pPr>
              <w:rPr>
                <w:color w:val="FF0000"/>
                <w:sz w:val="18"/>
                <w:szCs w:val="18"/>
              </w:rPr>
            </w:pPr>
          </w:p>
        </w:tc>
        <w:tc>
          <w:tcPr>
            <w:tcW w:w="753" w:type="dxa"/>
            <w:tcBorders>
              <w:bottom w:val="single" w:sz="12" w:space="0" w:color="auto"/>
              <w:right w:val="single" w:sz="12" w:space="0" w:color="auto"/>
            </w:tcBorders>
            <w:shd w:val="clear" w:color="auto" w:fill="FFFFFF" w:themeFill="background1"/>
          </w:tcPr>
          <w:p w:rsidR="00925C2A" w:rsidRDefault="00925C2A">
            <w:pPr>
              <w:rPr>
                <w:color w:val="FF0000"/>
                <w:sz w:val="18"/>
                <w:szCs w:val="18"/>
              </w:rPr>
            </w:pPr>
            <w:r>
              <w:rPr>
                <w:color w:val="FF0000"/>
                <w:sz w:val="18"/>
                <w:szCs w:val="18"/>
              </w:rPr>
              <w:t>X</w:t>
            </w:r>
          </w:p>
        </w:tc>
        <w:tc>
          <w:tcPr>
            <w:tcW w:w="753" w:type="dxa"/>
            <w:tcBorders>
              <w:top w:val="single" w:sz="12" w:space="0" w:color="auto"/>
              <w:left w:val="single" w:sz="12" w:space="0" w:color="auto"/>
              <w:bottom w:val="single" w:sz="12" w:space="0" w:color="auto"/>
              <w:right w:val="nil"/>
            </w:tcBorders>
            <w:shd w:val="clear" w:color="auto" w:fill="F2F2F2" w:themeFill="background1" w:themeFillShade="F2"/>
          </w:tcPr>
          <w:p w:rsidR="00925C2A" w:rsidRPr="008E4D66" w:rsidRDefault="00925C2A" w:rsidP="00E6454D">
            <w:pPr>
              <w:rPr>
                <w:color w:val="00B050"/>
                <w:sz w:val="18"/>
                <w:szCs w:val="18"/>
              </w:rPr>
            </w:pPr>
          </w:p>
        </w:tc>
        <w:tc>
          <w:tcPr>
            <w:tcW w:w="752" w:type="dxa"/>
            <w:tcBorders>
              <w:left w:val="nil"/>
              <w:bottom w:val="single" w:sz="12" w:space="0" w:color="auto"/>
            </w:tcBorders>
            <w:shd w:val="clear" w:color="auto" w:fill="F2F2F2" w:themeFill="background1" w:themeFillShade="F2"/>
          </w:tcPr>
          <w:p w:rsidR="00925C2A" w:rsidRPr="008E4D66" w:rsidRDefault="00925C2A" w:rsidP="0073606A">
            <w:pPr>
              <w:jc w:val="center"/>
              <w:rPr>
                <w:color w:val="00B050"/>
                <w:sz w:val="18"/>
                <w:szCs w:val="18"/>
              </w:rPr>
            </w:pPr>
          </w:p>
        </w:tc>
        <w:tc>
          <w:tcPr>
            <w:tcW w:w="753" w:type="dxa"/>
            <w:tcBorders>
              <w:bottom w:val="single" w:sz="12" w:space="0" w:color="auto"/>
              <w:right w:val="single" w:sz="12" w:space="0" w:color="auto"/>
            </w:tcBorders>
            <w:shd w:val="clear" w:color="auto" w:fill="FFFFFF" w:themeFill="background1"/>
          </w:tcPr>
          <w:p w:rsidR="00925C2A" w:rsidRDefault="00925C2A">
            <w:pPr>
              <w:rPr>
                <w:color w:val="00B050"/>
                <w:sz w:val="18"/>
                <w:szCs w:val="18"/>
              </w:rPr>
            </w:pPr>
            <w:r>
              <w:rPr>
                <w:color w:val="00B050"/>
                <w:sz w:val="18"/>
                <w:szCs w:val="18"/>
              </w:rPr>
              <w:t>X</w:t>
            </w:r>
          </w:p>
        </w:tc>
        <w:tc>
          <w:tcPr>
            <w:tcW w:w="752" w:type="dxa"/>
            <w:tcBorders>
              <w:top w:val="single" w:sz="12" w:space="0" w:color="auto"/>
              <w:left w:val="single" w:sz="12" w:space="0" w:color="auto"/>
              <w:bottom w:val="single" w:sz="12" w:space="0" w:color="auto"/>
              <w:right w:val="nil"/>
            </w:tcBorders>
            <w:shd w:val="clear" w:color="auto" w:fill="F2F2F2" w:themeFill="background1" w:themeFillShade="F2"/>
          </w:tcPr>
          <w:p w:rsidR="00925C2A" w:rsidRPr="008E4D66" w:rsidRDefault="00925C2A" w:rsidP="00AA3F71">
            <w:pPr>
              <w:rPr>
                <w:color w:val="00B050"/>
                <w:sz w:val="18"/>
                <w:szCs w:val="18"/>
              </w:rPr>
            </w:pPr>
          </w:p>
        </w:tc>
        <w:tc>
          <w:tcPr>
            <w:tcW w:w="753" w:type="dxa"/>
            <w:tcBorders>
              <w:top w:val="single" w:sz="12" w:space="0" w:color="auto"/>
              <w:left w:val="nil"/>
              <w:bottom w:val="single" w:sz="12" w:space="0" w:color="auto"/>
              <w:right w:val="single" w:sz="12" w:space="0" w:color="auto"/>
            </w:tcBorders>
            <w:shd w:val="clear" w:color="auto" w:fill="F2F2F2" w:themeFill="background1" w:themeFillShade="F2"/>
          </w:tcPr>
          <w:p w:rsidR="00925C2A" w:rsidRPr="008E4D66" w:rsidRDefault="00925C2A" w:rsidP="00AA3F71">
            <w:pPr>
              <w:rPr>
                <w:color w:val="00B050"/>
                <w:sz w:val="18"/>
                <w:szCs w:val="18"/>
              </w:rPr>
            </w:pPr>
          </w:p>
        </w:tc>
        <w:tc>
          <w:tcPr>
            <w:tcW w:w="753" w:type="dxa"/>
            <w:tcBorders>
              <w:left w:val="single" w:sz="12" w:space="0" w:color="auto"/>
              <w:bottom w:val="single" w:sz="12" w:space="0" w:color="auto"/>
              <w:right w:val="single" w:sz="12" w:space="0" w:color="auto"/>
            </w:tcBorders>
            <w:shd w:val="clear" w:color="auto" w:fill="FFFFFF" w:themeFill="background1"/>
          </w:tcPr>
          <w:p w:rsidR="00925C2A" w:rsidRDefault="00925C2A">
            <w:pPr>
              <w:rPr>
                <w:color w:val="00B050"/>
                <w:sz w:val="18"/>
                <w:szCs w:val="18"/>
              </w:rPr>
            </w:pPr>
            <w:r>
              <w:rPr>
                <w:color w:val="00B050"/>
                <w:sz w:val="18"/>
                <w:szCs w:val="18"/>
              </w:rPr>
              <w:t>X</w:t>
            </w:r>
          </w:p>
        </w:tc>
      </w:tr>
      <w:tr w:rsidR="00925C2A" w:rsidTr="0070083B">
        <w:trPr>
          <w:jc w:val="center"/>
        </w:trPr>
        <w:tc>
          <w:tcPr>
            <w:tcW w:w="4678" w:type="dxa"/>
            <w:tcBorders>
              <w:top w:val="single" w:sz="12" w:space="0" w:color="auto"/>
              <w:bottom w:val="single" w:sz="12" w:space="0" w:color="auto"/>
              <w:right w:val="single" w:sz="12" w:space="0" w:color="auto"/>
            </w:tcBorders>
            <w:shd w:val="clear" w:color="auto" w:fill="FFFFFF" w:themeFill="background1"/>
          </w:tcPr>
          <w:p w:rsidR="00925C2A" w:rsidRPr="00B66B00" w:rsidRDefault="00925C2A">
            <w:pPr>
              <w:rPr>
                <w:sz w:val="18"/>
                <w:lang w:val="en-GB"/>
              </w:rPr>
            </w:pPr>
            <w:r w:rsidRPr="00B66B00">
              <w:rPr>
                <w:sz w:val="18"/>
                <w:lang w:val="en-GB"/>
              </w:rPr>
              <w:t>personal care equipment (toothbrushes, razors, etc.)</w:t>
            </w:r>
          </w:p>
        </w:tc>
        <w:tc>
          <w:tcPr>
            <w:tcW w:w="752" w:type="dxa"/>
            <w:tcBorders>
              <w:top w:val="single" w:sz="12" w:space="0" w:color="auto"/>
              <w:left w:val="single" w:sz="12" w:space="0" w:color="auto"/>
              <w:bottom w:val="single" w:sz="12" w:space="0" w:color="auto"/>
              <w:right w:val="nil"/>
            </w:tcBorders>
            <w:shd w:val="clear" w:color="auto" w:fill="F2F2F2" w:themeFill="background1" w:themeFillShade="F2"/>
          </w:tcPr>
          <w:p w:rsidR="00925C2A" w:rsidRPr="00B66B00" w:rsidRDefault="00925C2A" w:rsidP="0073606A">
            <w:pPr>
              <w:jc w:val="center"/>
              <w:rPr>
                <w:color w:val="FF0000"/>
                <w:sz w:val="18"/>
                <w:szCs w:val="18"/>
                <w:lang w:val="en-GB"/>
              </w:rPr>
            </w:pPr>
          </w:p>
        </w:tc>
        <w:tc>
          <w:tcPr>
            <w:tcW w:w="753" w:type="dxa"/>
            <w:tcBorders>
              <w:top w:val="single" w:sz="12" w:space="0" w:color="auto"/>
              <w:left w:val="nil"/>
              <w:bottom w:val="single" w:sz="12" w:space="0" w:color="auto"/>
              <w:right w:val="nil"/>
            </w:tcBorders>
            <w:shd w:val="clear" w:color="auto" w:fill="F2F2F2" w:themeFill="background1" w:themeFillShade="F2"/>
          </w:tcPr>
          <w:p w:rsidR="00925C2A" w:rsidRPr="00B66B00" w:rsidRDefault="00925C2A" w:rsidP="0073606A">
            <w:pPr>
              <w:jc w:val="center"/>
              <w:rPr>
                <w:color w:val="FF0000"/>
                <w:sz w:val="18"/>
                <w:szCs w:val="18"/>
                <w:lang w:val="en-GB"/>
              </w:rPr>
            </w:pPr>
          </w:p>
        </w:tc>
        <w:tc>
          <w:tcPr>
            <w:tcW w:w="752" w:type="dxa"/>
            <w:tcBorders>
              <w:top w:val="single" w:sz="12" w:space="0" w:color="auto"/>
              <w:left w:val="nil"/>
              <w:bottom w:val="single" w:sz="12" w:space="0" w:color="auto"/>
              <w:right w:val="single" w:sz="12" w:space="0" w:color="auto"/>
            </w:tcBorders>
            <w:shd w:val="clear" w:color="auto" w:fill="F2F2F2" w:themeFill="background1" w:themeFillShade="F2"/>
          </w:tcPr>
          <w:p w:rsidR="00925C2A" w:rsidRPr="00B66B00" w:rsidRDefault="00925C2A" w:rsidP="0073606A">
            <w:pPr>
              <w:jc w:val="center"/>
              <w:rPr>
                <w:color w:val="FF0000"/>
                <w:sz w:val="18"/>
                <w:szCs w:val="18"/>
                <w:lang w:val="en-GB"/>
              </w:rPr>
            </w:pPr>
          </w:p>
        </w:tc>
        <w:tc>
          <w:tcPr>
            <w:tcW w:w="753" w:type="dxa"/>
            <w:tcBorders>
              <w:top w:val="single" w:sz="12" w:space="0" w:color="auto"/>
              <w:left w:val="single" w:sz="12" w:space="0" w:color="auto"/>
              <w:bottom w:val="single" w:sz="12" w:space="0" w:color="auto"/>
              <w:right w:val="nil"/>
            </w:tcBorders>
            <w:shd w:val="clear" w:color="auto" w:fill="F2F2F2" w:themeFill="background1" w:themeFillShade="F2"/>
          </w:tcPr>
          <w:p w:rsidR="00925C2A" w:rsidRPr="00B66B00" w:rsidRDefault="00925C2A" w:rsidP="00383ABD">
            <w:pPr>
              <w:rPr>
                <w:color w:val="FF0000"/>
                <w:sz w:val="18"/>
                <w:szCs w:val="18"/>
                <w:lang w:val="en-GB"/>
              </w:rPr>
            </w:pPr>
          </w:p>
        </w:tc>
        <w:tc>
          <w:tcPr>
            <w:tcW w:w="752" w:type="dxa"/>
            <w:tcBorders>
              <w:top w:val="single" w:sz="12" w:space="0" w:color="auto"/>
              <w:left w:val="nil"/>
              <w:bottom w:val="single" w:sz="12" w:space="0" w:color="auto"/>
            </w:tcBorders>
            <w:shd w:val="clear" w:color="auto" w:fill="F2F2F2" w:themeFill="background1" w:themeFillShade="F2"/>
          </w:tcPr>
          <w:p w:rsidR="00925C2A" w:rsidRPr="00B66B00" w:rsidRDefault="00925C2A" w:rsidP="00383ABD">
            <w:pPr>
              <w:rPr>
                <w:color w:val="FF0000"/>
                <w:sz w:val="18"/>
                <w:szCs w:val="18"/>
                <w:lang w:val="en-GB"/>
              </w:rPr>
            </w:pPr>
          </w:p>
        </w:tc>
        <w:tc>
          <w:tcPr>
            <w:tcW w:w="753" w:type="dxa"/>
            <w:tcBorders>
              <w:top w:val="single" w:sz="12" w:space="0" w:color="auto"/>
              <w:bottom w:val="single" w:sz="12" w:space="0" w:color="auto"/>
              <w:right w:val="single" w:sz="12" w:space="0" w:color="auto"/>
            </w:tcBorders>
            <w:shd w:val="clear" w:color="auto" w:fill="FFFFFF" w:themeFill="background1"/>
          </w:tcPr>
          <w:p w:rsidR="00925C2A" w:rsidRDefault="00925C2A">
            <w:pPr>
              <w:rPr>
                <w:color w:val="FF0000"/>
                <w:sz w:val="18"/>
                <w:szCs w:val="18"/>
              </w:rPr>
            </w:pPr>
            <w:r>
              <w:rPr>
                <w:color w:val="FF0000"/>
                <w:sz w:val="18"/>
                <w:szCs w:val="18"/>
              </w:rPr>
              <w:t>X</w:t>
            </w:r>
          </w:p>
        </w:tc>
        <w:tc>
          <w:tcPr>
            <w:tcW w:w="753" w:type="dxa"/>
            <w:tcBorders>
              <w:top w:val="single" w:sz="12" w:space="0" w:color="auto"/>
              <w:left w:val="single" w:sz="12" w:space="0" w:color="auto"/>
              <w:bottom w:val="single" w:sz="12" w:space="0" w:color="auto"/>
              <w:right w:val="nil"/>
            </w:tcBorders>
            <w:shd w:val="clear" w:color="auto" w:fill="F2F2F2" w:themeFill="background1" w:themeFillShade="F2"/>
          </w:tcPr>
          <w:p w:rsidR="00925C2A" w:rsidRPr="008E4D66" w:rsidRDefault="00925C2A" w:rsidP="00E6454D">
            <w:pPr>
              <w:rPr>
                <w:color w:val="00B050"/>
                <w:sz w:val="18"/>
                <w:szCs w:val="18"/>
              </w:rPr>
            </w:pPr>
          </w:p>
        </w:tc>
        <w:tc>
          <w:tcPr>
            <w:tcW w:w="752" w:type="dxa"/>
            <w:tcBorders>
              <w:top w:val="single" w:sz="12" w:space="0" w:color="auto"/>
              <w:left w:val="nil"/>
              <w:bottom w:val="single" w:sz="12" w:space="0" w:color="auto"/>
            </w:tcBorders>
            <w:shd w:val="clear" w:color="auto" w:fill="F2F2F2" w:themeFill="background1" w:themeFillShade="F2"/>
          </w:tcPr>
          <w:p w:rsidR="00925C2A" w:rsidRPr="008E4D66" w:rsidRDefault="00925C2A" w:rsidP="0073606A">
            <w:pPr>
              <w:jc w:val="center"/>
              <w:rPr>
                <w:color w:val="00B050"/>
                <w:sz w:val="18"/>
                <w:szCs w:val="18"/>
              </w:rPr>
            </w:pPr>
          </w:p>
        </w:tc>
        <w:tc>
          <w:tcPr>
            <w:tcW w:w="753" w:type="dxa"/>
            <w:tcBorders>
              <w:top w:val="single" w:sz="12" w:space="0" w:color="auto"/>
              <w:bottom w:val="single" w:sz="12" w:space="0" w:color="auto"/>
              <w:right w:val="single" w:sz="12" w:space="0" w:color="auto"/>
            </w:tcBorders>
            <w:shd w:val="clear" w:color="auto" w:fill="FFFFFF" w:themeFill="background1"/>
          </w:tcPr>
          <w:p w:rsidR="00925C2A" w:rsidRDefault="00925C2A">
            <w:pPr>
              <w:rPr>
                <w:color w:val="00B050"/>
                <w:sz w:val="18"/>
                <w:szCs w:val="18"/>
              </w:rPr>
            </w:pPr>
            <w:r>
              <w:rPr>
                <w:color w:val="00B050"/>
                <w:sz w:val="18"/>
                <w:szCs w:val="18"/>
              </w:rPr>
              <w:t>X</w:t>
            </w:r>
          </w:p>
        </w:tc>
        <w:tc>
          <w:tcPr>
            <w:tcW w:w="752" w:type="dxa"/>
            <w:tcBorders>
              <w:top w:val="single" w:sz="12" w:space="0" w:color="auto"/>
              <w:left w:val="single" w:sz="12" w:space="0" w:color="auto"/>
              <w:bottom w:val="single" w:sz="12" w:space="0" w:color="auto"/>
              <w:right w:val="nil"/>
            </w:tcBorders>
            <w:shd w:val="clear" w:color="auto" w:fill="F2F2F2" w:themeFill="background1" w:themeFillShade="F2"/>
          </w:tcPr>
          <w:p w:rsidR="00925C2A" w:rsidRPr="008E4D66" w:rsidRDefault="00925C2A" w:rsidP="00AA3F71">
            <w:pPr>
              <w:rPr>
                <w:color w:val="00B050"/>
                <w:sz w:val="18"/>
                <w:szCs w:val="18"/>
              </w:rPr>
            </w:pPr>
          </w:p>
        </w:tc>
        <w:tc>
          <w:tcPr>
            <w:tcW w:w="753" w:type="dxa"/>
            <w:tcBorders>
              <w:top w:val="single" w:sz="12" w:space="0" w:color="auto"/>
              <w:left w:val="nil"/>
              <w:bottom w:val="single" w:sz="12" w:space="0" w:color="auto"/>
              <w:right w:val="single" w:sz="12" w:space="0" w:color="auto"/>
            </w:tcBorders>
            <w:shd w:val="clear" w:color="auto" w:fill="F2F2F2" w:themeFill="background1" w:themeFillShade="F2"/>
          </w:tcPr>
          <w:p w:rsidR="00925C2A" w:rsidRPr="008E4D66" w:rsidRDefault="00925C2A" w:rsidP="00AA3F71">
            <w:pPr>
              <w:rPr>
                <w:color w:val="00B050"/>
                <w:sz w:val="18"/>
                <w:szCs w:val="18"/>
              </w:rPr>
            </w:pPr>
          </w:p>
        </w:tc>
        <w:tc>
          <w:tcPr>
            <w:tcW w:w="753" w:type="dxa"/>
            <w:tcBorders>
              <w:top w:val="single" w:sz="12" w:space="0" w:color="auto"/>
              <w:left w:val="single" w:sz="12" w:space="0" w:color="auto"/>
              <w:bottom w:val="single" w:sz="12" w:space="0" w:color="auto"/>
              <w:right w:val="single" w:sz="12" w:space="0" w:color="auto"/>
            </w:tcBorders>
            <w:shd w:val="clear" w:color="auto" w:fill="FFFFFF" w:themeFill="background1"/>
          </w:tcPr>
          <w:p w:rsidR="00925C2A" w:rsidRDefault="00925C2A">
            <w:pPr>
              <w:rPr>
                <w:color w:val="00B050"/>
                <w:sz w:val="18"/>
                <w:szCs w:val="18"/>
              </w:rPr>
            </w:pPr>
            <w:r>
              <w:rPr>
                <w:color w:val="00B050"/>
                <w:sz w:val="18"/>
                <w:szCs w:val="18"/>
              </w:rPr>
              <w:t>X</w:t>
            </w:r>
          </w:p>
        </w:tc>
      </w:tr>
      <w:tr w:rsidR="00925C2A" w:rsidTr="0070083B">
        <w:trPr>
          <w:trHeight w:val="26"/>
          <w:jc w:val="center"/>
        </w:trPr>
        <w:tc>
          <w:tcPr>
            <w:tcW w:w="4678" w:type="dxa"/>
            <w:tcBorders>
              <w:top w:val="single" w:sz="12" w:space="0" w:color="auto"/>
              <w:bottom w:val="single" w:sz="12" w:space="0" w:color="auto"/>
              <w:right w:val="single" w:sz="12" w:space="0" w:color="auto"/>
            </w:tcBorders>
            <w:shd w:val="clear" w:color="auto" w:fill="FFFFFF" w:themeFill="background1"/>
          </w:tcPr>
          <w:p w:rsidR="00925C2A" w:rsidRDefault="00925C2A">
            <w:pPr>
              <w:rPr>
                <w:sz w:val="18"/>
              </w:rPr>
            </w:pPr>
            <w:r>
              <w:rPr>
                <w:sz w:val="18"/>
              </w:rPr>
              <w:t>hand-held power tools</w:t>
            </w:r>
          </w:p>
        </w:tc>
        <w:tc>
          <w:tcPr>
            <w:tcW w:w="752" w:type="dxa"/>
            <w:tcBorders>
              <w:top w:val="single" w:sz="12" w:space="0" w:color="auto"/>
              <w:left w:val="single" w:sz="12" w:space="0" w:color="auto"/>
              <w:bottom w:val="single" w:sz="12" w:space="0" w:color="auto"/>
              <w:right w:val="nil"/>
            </w:tcBorders>
            <w:shd w:val="clear" w:color="auto" w:fill="F2F2F2" w:themeFill="background1" w:themeFillShade="F2"/>
          </w:tcPr>
          <w:p w:rsidR="00925C2A" w:rsidRPr="008E4D66" w:rsidRDefault="00925C2A" w:rsidP="0073606A">
            <w:pPr>
              <w:jc w:val="center"/>
              <w:rPr>
                <w:color w:val="FF0000"/>
                <w:sz w:val="18"/>
                <w:szCs w:val="18"/>
              </w:rPr>
            </w:pPr>
          </w:p>
        </w:tc>
        <w:tc>
          <w:tcPr>
            <w:tcW w:w="753" w:type="dxa"/>
            <w:tcBorders>
              <w:top w:val="single" w:sz="12" w:space="0" w:color="auto"/>
              <w:left w:val="nil"/>
              <w:bottom w:val="single" w:sz="12" w:space="0" w:color="auto"/>
              <w:right w:val="nil"/>
            </w:tcBorders>
            <w:shd w:val="clear" w:color="auto" w:fill="F2F2F2" w:themeFill="background1" w:themeFillShade="F2"/>
          </w:tcPr>
          <w:p w:rsidR="00925C2A" w:rsidRPr="008E4D66" w:rsidRDefault="00925C2A" w:rsidP="0073606A">
            <w:pPr>
              <w:jc w:val="center"/>
              <w:rPr>
                <w:color w:val="FF0000"/>
                <w:sz w:val="18"/>
                <w:szCs w:val="18"/>
              </w:rPr>
            </w:pPr>
          </w:p>
        </w:tc>
        <w:tc>
          <w:tcPr>
            <w:tcW w:w="752" w:type="dxa"/>
            <w:tcBorders>
              <w:top w:val="single" w:sz="12" w:space="0" w:color="auto"/>
              <w:left w:val="nil"/>
              <w:bottom w:val="single" w:sz="12" w:space="0" w:color="auto"/>
              <w:right w:val="single" w:sz="12" w:space="0" w:color="auto"/>
            </w:tcBorders>
            <w:shd w:val="clear" w:color="auto" w:fill="F2F2F2" w:themeFill="background1" w:themeFillShade="F2"/>
          </w:tcPr>
          <w:p w:rsidR="00925C2A" w:rsidRPr="008E4D66" w:rsidRDefault="00925C2A" w:rsidP="0073606A">
            <w:pPr>
              <w:jc w:val="center"/>
              <w:rPr>
                <w:color w:val="FF0000"/>
                <w:sz w:val="18"/>
                <w:szCs w:val="18"/>
              </w:rPr>
            </w:pPr>
          </w:p>
        </w:tc>
        <w:tc>
          <w:tcPr>
            <w:tcW w:w="753" w:type="dxa"/>
            <w:tcBorders>
              <w:top w:val="single" w:sz="12" w:space="0" w:color="auto"/>
              <w:left w:val="single" w:sz="12" w:space="0" w:color="auto"/>
              <w:bottom w:val="single" w:sz="12" w:space="0" w:color="auto"/>
              <w:right w:val="nil"/>
            </w:tcBorders>
            <w:shd w:val="clear" w:color="auto" w:fill="F2F2F2" w:themeFill="background1" w:themeFillShade="F2"/>
          </w:tcPr>
          <w:p w:rsidR="00925C2A" w:rsidRPr="008E4D66" w:rsidRDefault="00925C2A" w:rsidP="00383ABD">
            <w:pPr>
              <w:rPr>
                <w:color w:val="FF0000"/>
                <w:sz w:val="18"/>
                <w:szCs w:val="18"/>
              </w:rPr>
            </w:pPr>
          </w:p>
        </w:tc>
        <w:tc>
          <w:tcPr>
            <w:tcW w:w="752" w:type="dxa"/>
            <w:tcBorders>
              <w:top w:val="single" w:sz="12" w:space="0" w:color="auto"/>
              <w:left w:val="nil"/>
              <w:bottom w:val="single" w:sz="12" w:space="0" w:color="auto"/>
            </w:tcBorders>
            <w:shd w:val="clear" w:color="auto" w:fill="F2F2F2" w:themeFill="background1" w:themeFillShade="F2"/>
          </w:tcPr>
          <w:p w:rsidR="00925C2A" w:rsidRPr="008E4D66" w:rsidRDefault="00925C2A" w:rsidP="00383ABD">
            <w:pPr>
              <w:rPr>
                <w:color w:val="FF0000"/>
                <w:sz w:val="18"/>
                <w:szCs w:val="18"/>
              </w:rPr>
            </w:pPr>
          </w:p>
        </w:tc>
        <w:tc>
          <w:tcPr>
            <w:tcW w:w="753" w:type="dxa"/>
            <w:tcBorders>
              <w:top w:val="single" w:sz="12" w:space="0" w:color="auto"/>
              <w:bottom w:val="single" w:sz="12" w:space="0" w:color="auto"/>
              <w:right w:val="single" w:sz="12" w:space="0" w:color="auto"/>
            </w:tcBorders>
            <w:shd w:val="clear" w:color="auto" w:fill="FFFFFF" w:themeFill="background1"/>
          </w:tcPr>
          <w:p w:rsidR="00925C2A" w:rsidRDefault="00925C2A">
            <w:pPr>
              <w:rPr>
                <w:color w:val="FF0000"/>
                <w:sz w:val="18"/>
                <w:szCs w:val="18"/>
              </w:rPr>
            </w:pPr>
            <w:r>
              <w:rPr>
                <w:color w:val="FF0000"/>
                <w:sz w:val="18"/>
                <w:szCs w:val="18"/>
              </w:rPr>
              <w:t>X</w:t>
            </w:r>
          </w:p>
        </w:tc>
        <w:tc>
          <w:tcPr>
            <w:tcW w:w="753" w:type="dxa"/>
            <w:tcBorders>
              <w:top w:val="single" w:sz="12" w:space="0" w:color="auto"/>
              <w:left w:val="single" w:sz="12" w:space="0" w:color="auto"/>
              <w:bottom w:val="single" w:sz="12" w:space="0" w:color="auto"/>
              <w:right w:val="nil"/>
            </w:tcBorders>
            <w:shd w:val="clear" w:color="auto" w:fill="F2F2F2" w:themeFill="background1" w:themeFillShade="F2"/>
          </w:tcPr>
          <w:p w:rsidR="00925C2A" w:rsidRPr="008E4D66" w:rsidRDefault="00925C2A" w:rsidP="00E6454D">
            <w:pPr>
              <w:rPr>
                <w:color w:val="00B050"/>
                <w:sz w:val="18"/>
                <w:szCs w:val="18"/>
              </w:rPr>
            </w:pPr>
          </w:p>
        </w:tc>
        <w:tc>
          <w:tcPr>
            <w:tcW w:w="752" w:type="dxa"/>
            <w:tcBorders>
              <w:top w:val="single" w:sz="12" w:space="0" w:color="auto"/>
              <w:left w:val="nil"/>
              <w:bottom w:val="single" w:sz="12" w:space="0" w:color="auto"/>
            </w:tcBorders>
            <w:shd w:val="clear" w:color="auto" w:fill="F2F2F2" w:themeFill="background1" w:themeFillShade="F2"/>
          </w:tcPr>
          <w:p w:rsidR="00925C2A" w:rsidRPr="008E4D66" w:rsidRDefault="00925C2A" w:rsidP="0073606A">
            <w:pPr>
              <w:jc w:val="center"/>
              <w:rPr>
                <w:color w:val="00B050"/>
                <w:sz w:val="18"/>
                <w:szCs w:val="18"/>
              </w:rPr>
            </w:pPr>
          </w:p>
        </w:tc>
        <w:tc>
          <w:tcPr>
            <w:tcW w:w="753" w:type="dxa"/>
            <w:tcBorders>
              <w:top w:val="single" w:sz="12" w:space="0" w:color="auto"/>
              <w:bottom w:val="single" w:sz="12" w:space="0" w:color="auto"/>
              <w:right w:val="single" w:sz="12" w:space="0" w:color="auto"/>
            </w:tcBorders>
            <w:shd w:val="clear" w:color="auto" w:fill="FFFFFF" w:themeFill="background1"/>
          </w:tcPr>
          <w:p w:rsidR="00925C2A" w:rsidRDefault="00925C2A">
            <w:pPr>
              <w:rPr>
                <w:color w:val="00B050"/>
                <w:sz w:val="18"/>
                <w:szCs w:val="18"/>
              </w:rPr>
            </w:pPr>
            <w:r>
              <w:rPr>
                <w:color w:val="00B050"/>
                <w:sz w:val="18"/>
                <w:szCs w:val="18"/>
              </w:rPr>
              <w:t>X</w:t>
            </w:r>
          </w:p>
        </w:tc>
        <w:tc>
          <w:tcPr>
            <w:tcW w:w="752" w:type="dxa"/>
            <w:tcBorders>
              <w:top w:val="single" w:sz="12" w:space="0" w:color="auto"/>
              <w:left w:val="single" w:sz="12" w:space="0" w:color="auto"/>
              <w:bottom w:val="single" w:sz="12" w:space="0" w:color="auto"/>
              <w:right w:val="nil"/>
            </w:tcBorders>
            <w:shd w:val="clear" w:color="auto" w:fill="F2F2F2" w:themeFill="background1" w:themeFillShade="F2"/>
          </w:tcPr>
          <w:p w:rsidR="00925C2A" w:rsidRPr="008E4D66" w:rsidRDefault="00925C2A" w:rsidP="00AA3F71">
            <w:pPr>
              <w:rPr>
                <w:color w:val="00B050"/>
                <w:sz w:val="18"/>
                <w:szCs w:val="18"/>
              </w:rPr>
            </w:pPr>
          </w:p>
        </w:tc>
        <w:tc>
          <w:tcPr>
            <w:tcW w:w="753" w:type="dxa"/>
            <w:tcBorders>
              <w:top w:val="single" w:sz="12" w:space="0" w:color="auto"/>
              <w:left w:val="nil"/>
              <w:bottom w:val="single" w:sz="12" w:space="0" w:color="auto"/>
              <w:right w:val="nil"/>
            </w:tcBorders>
            <w:shd w:val="clear" w:color="auto" w:fill="F2F2F2" w:themeFill="background1" w:themeFillShade="F2"/>
          </w:tcPr>
          <w:p w:rsidR="00925C2A" w:rsidRPr="008E4D66" w:rsidRDefault="00925C2A" w:rsidP="00AA3F71">
            <w:pPr>
              <w:rPr>
                <w:color w:val="00B050"/>
                <w:sz w:val="18"/>
                <w:szCs w:val="18"/>
              </w:rPr>
            </w:pPr>
          </w:p>
        </w:tc>
        <w:tc>
          <w:tcPr>
            <w:tcW w:w="753" w:type="dxa"/>
            <w:tcBorders>
              <w:top w:val="single" w:sz="12" w:space="0" w:color="auto"/>
              <w:left w:val="nil"/>
              <w:bottom w:val="single" w:sz="12" w:space="0" w:color="auto"/>
              <w:right w:val="single" w:sz="12" w:space="0" w:color="auto"/>
            </w:tcBorders>
            <w:shd w:val="clear" w:color="auto" w:fill="F2F2F2" w:themeFill="background1" w:themeFillShade="F2"/>
          </w:tcPr>
          <w:p w:rsidR="00925C2A" w:rsidRPr="008E4D66" w:rsidRDefault="00925C2A" w:rsidP="00AA3F71">
            <w:pPr>
              <w:rPr>
                <w:color w:val="00B050"/>
                <w:sz w:val="18"/>
                <w:szCs w:val="18"/>
              </w:rPr>
            </w:pPr>
          </w:p>
        </w:tc>
      </w:tr>
    </w:tbl>
    <w:p w:rsidR="002B765E" w:rsidRPr="00B66B00" w:rsidRDefault="00B66B00">
      <w:pPr>
        <w:spacing w:after="0"/>
        <w:rPr>
          <w:rFonts w:eastAsia="Arial" w:cs="Arial"/>
          <w:b/>
          <w:bCs/>
          <w:color w:val="006FC0"/>
          <w:sz w:val="28"/>
          <w:szCs w:val="32"/>
          <w:lang w:val="en-GB"/>
        </w:rPr>
      </w:pPr>
      <w:r w:rsidRPr="00B66B00">
        <w:rPr>
          <w:rFonts w:eastAsia="Arial" w:cs="Arial"/>
          <w:b/>
          <w:bCs/>
          <w:color w:val="006FC0"/>
          <w:sz w:val="28"/>
          <w:szCs w:val="32"/>
          <w:lang w:val="en-GB"/>
        </w:rPr>
        <w:lastRenderedPageBreak/>
        <w:t xml:space="preserve">ANNEX 2: </w:t>
      </w:r>
      <w:r w:rsidR="00550ED0" w:rsidRPr="00B66B00">
        <w:rPr>
          <w:rFonts w:eastAsia="Arial" w:cs="Arial"/>
          <w:b/>
          <w:bCs/>
          <w:color w:val="006FC0"/>
          <w:sz w:val="28"/>
          <w:szCs w:val="32"/>
          <w:lang w:val="en-GB"/>
        </w:rPr>
        <w:t>Household EEE</w:t>
      </w:r>
      <w:r w:rsidR="00550ED0" w:rsidRPr="00550ED0">
        <w:rPr>
          <w:rFonts w:eastAsia="Arial" w:cs="Arial"/>
          <w:b/>
          <w:bCs/>
          <w:color w:val="006FC0"/>
          <w:sz w:val="28"/>
          <w:szCs w:val="32"/>
        </w:rPr>
        <w:sym w:font="Wingdings" w:char="F0E0"/>
      </w:r>
      <w:r w:rsidR="00550ED0" w:rsidRPr="00B66B00">
        <w:rPr>
          <w:rFonts w:eastAsia="Arial" w:cs="Arial"/>
          <w:b/>
          <w:bCs/>
          <w:color w:val="006FC0"/>
          <w:sz w:val="28"/>
          <w:szCs w:val="32"/>
          <w:lang w:val="en-GB"/>
        </w:rPr>
        <w:t xml:space="preserve"> overview by date of application (subject to the options selected)</w:t>
      </w:r>
    </w:p>
    <w:tbl>
      <w:tblPr>
        <w:tblStyle w:val="Grilledutableau"/>
        <w:tblW w:w="14014" w:type="dxa"/>
        <w:tblInd w:w="360" w:type="dxa"/>
        <w:tblLayout w:type="fixed"/>
        <w:tblCellMar>
          <w:left w:w="57" w:type="dxa"/>
          <w:right w:w="57" w:type="dxa"/>
        </w:tblCellMar>
        <w:tblLook w:val="04A0" w:firstRow="1" w:lastRow="0" w:firstColumn="1" w:lastColumn="0" w:noHBand="0" w:noVBand="1"/>
      </w:tblPr>
      <w:tblGrid>
        <w:gridCol w:w="3729"/>
        <w:gridCol w:w="3198"/>
        <w:gridCol w:w="3402"/>
        <w:gridCol w:w="3685"/>
      </w:tblGrid>
      <w:tr w:rsidR="00C85064" w:rsidTr="003451E0">
        <w:trPr>
          <w:trHeight w:val="254"/>
        </w:trPr>
        <w:tc>
          <w:tcPr>
            <w:tcW w:w="14014" w:type="dxa"/>
            <w:gridSpan w:val="4"/>
            <w:shd w:val="clear" w:color="auto" w:fill="D9D9D9" w:themeFill="background1" w:themeFillShade="D9"/>
          </w:tcPr>
          <w:p w:rsidR="002B765E" w:rsidRDefault="00B66B00">
            <w:pPr>
              <w:jc w:val="center"/>
              <w:rPr>
                <w:b/>
                <w:bCs/>
                <w:szCs w:val="20"/>
              </w:rPr>
            </w:pPr>
            <w:r w:rsidRPr="006E30AC">
              <w:rPr>
                <w:b/>
                <w:bCs/>
                <w:szCs w:val="20"/>
              </w:rPr>
              <w:t>2023</w:t>
            </w:r>
          </w:p>
        </w:tc>
      </w:tr>
      <w:tr w:rsidR="00C85064" w:rsidRPr="00035989" w:rsidTr="00C7194E">
        <w:trPr>
          <w:trHeight w:val="546"/>
        </w:trPr>
        <w:tc>
          <w:tcPr>
            <w:tcW w:w="3729" w:type="dxa"/>
            <w:shd w:val="clear" w:color="auto" w:fill="FF0000"/>
            <w:vAlign w:val="center"/>
          </w:tcPr>
          <w:p w:rsidR="002B765E" w:rsidRPr="00B66B00" w:rsidRDefault="00B66B00">
            <w:pPr>
              <w:jc w:val="center"/>
              <w:rPr>
                <w:bCs/>
                <w:color w:val="FFFFFF" w:themeColor="background1"/>
                <w:sz w:val="20"/>
                <w:szCs w:val="20"/>
                <w:lang w:val="en-GB"/>
              </w:rPr>
            </w:pPr>
            <w:r w:rsidRPr="00B66B00">
              <w:rPr>
                <w:b/>
                <w:color w:val="FFFFFF" w:themeColor="background1"/>
                <w:sz w:val="20"/>
                <w:lang w:val="en-GB"/>
              </w:rPr>
              <w:t xml:space="preserve">Repairability index or </w:t>
            </w:r>
            <w:r w:rsidR="00C85064" w:rsidRPr="00B66B00">
              <w:rPr>
                <w:b/>
                <w:color w:val="FFFFFF" w:themeColor="background1"/>
                <w:sz w:val="20"/>
                <w:lang w:val="en-GB"/>
              </w:rPr>
              <w:t xml:space="preserve">parts </w:t>
            </w:r>
            <w:r w:rsidRPr="00B66B00">
              <w:rPr>
                <w:b/>
                <w:color w:val="FFFFFF" w:themeColor="background1"/>
                <w:sz w:val="20"/>
                <w:lang w:val="en-GB"/>
              </w:rPr>
              <w:t xml:space="preserve">availability </w:t>
            </w:r>
            <w:r w:rsidR="00C85064" w:rsidRPr="00B66B00">
              <w:rPr>
                <w:b/>
                <w:color w:val="FFFFFF" w:themeColor="background1"/>
                <w:sz w:val="20"/>
                <w:lang w:val="en-GB"/>
              </w:rPr>
              <w:t>(malus)</w:t>
            </w:r>
          </w:p>
        </w:tc>
        <w:tc>
          <w:tcPr>
            <w:tcW w:w="3198" w:type="dxa"/>
            <w:shd w:val="clear" w:color="auto" w:fill="FF0000"/>
            <w:vAlign w:val="center"/>
          </w:tcPr>
          <w:p w:rsidR="002B765E" w:rsidRDefault="00B66B00">
            <w:pPr>
              <w:jc w:val="center"/>
              <w:rPr>
                <w:bCs/>
                <w:color w:val="FFFFFF" w:themeColor="background1"/>
                <w:sz w:val="20"/>
                <w:szCs w:val="20"/>
              </w:rPr>
            </w:pPr>
            <w:r w:rsidRPr="007E2E99">
              <w:rPr>
                <w:b/>
                <w:color w:val="FFFFFF" w:themeColor="background1"/>
                <w:sz w:val="20"/>
              </w:rPr>
              <w:t>Recyclability (malus)</w:t>
            </w:r>
          </w:p>
        </w:tc>
        <w:tc>
          <w:tcPr>
            <w:tcW w:w="3402" w:type="dxa"/>
            <w:shd w:val="clear" w:color="auto" w:fill="A6A6A6" w:themeFill="background1" w:themeFillShade="A6"/>
            <w:vAlign w:val="center"/>
          </w:tcPr>
          <w:p w:rsidR="00C7194E" w:rsidRDefault="00B66B00">
            <w:pPr>
              <w:jc w:val="center"/>
              <w:rPr>
                <w:b/>
                <w:color w:val="FFFFFF" w:themeColor="background1"/>
                <w:sz w:val="20"/>
              </w:rPr>
            </w:pPr>
            <w:r w:rsidRPr="007E2E99">
              <w:rPr>
                <w:b/>
                <w:color w:val="FFFFFF" w:themeColor="background1"/>
                <w:sz w:val="20"/>
              </w:rPr>
              <w:t>Hazardous substances</w:t>
            </w:r>
          </w:p>
          <w:p w:rsidR="002B765E" w:rsidRDefault="00B66B00">
            <w:pPr>
              <w:jc w:val="center"/>
              <w:rPr>
                <w:bCs/>
                <w:color w:val="FFFFFF" w:themeColor="background1"/>
                <w:sz w:val="20"/>
                <w:szCs w:val="20"/>
              </w:rPr>
            </w:pPr>
            <w:r w:rsidRPr="007E2E99">
              <w:rPr>
                <w:b/>
                <w:color w:val="FFFFFF" w:themeColor="background1"/>
                <w:sz w:val="20"/>
              </w:rPr>
              <w:t>(bonus</w:t>
            </w:r>
            <w:r w:rsidR="00C7194E">
              <w:rPr>
                <w:b/>
                <w:color w:val="FFFFFF" w:themeColor="background1"/>
                <w:sz w:val="20"/>
              </w:rPr>
              <w:t xml:space="preserve"> or malus</w:t>
            </w:r>
            <w:r w:rsidRPr="007E2E99">
              <w:rPr>
                <w:b/>
                <w:color w:val="FFFFFF" w:themeColor="background1"/>
                <w:sz w:val="20"/>
              </w:rPr>
              <w:t>)</w:t>
            </w:r>
          </w:p>
        </w:tc>
        <w:tc>
          <w:tcPr>
            <w:tcW w:w="3685" w:type="dxa"/>
            <w:shd w:val="clear" w:color="auto" w:fill="00B050"/>
            <w:vAlign w:val="center"/>
          </w:tcPr>
          <w:p w:rsidR="002B765E" w:rsidRPr="00B66B00" w:rsidRDefault="00B66B00">
            <w:pPr>
              <w:jc w:val="center"/>
              <w:rPr>
                <w:bCs/>
                <w:color w:val="FFFFFF" w:themeColor="background1"/>
                <w:sz w:val="20"/>
                <w:szCs w:val="20"/>
                <w:lang w:val="en-GB"/>
              </w:rPr>
            </w:pPr>
            <w:r w:rsidRPr="00B66B00">
              <w:rPr>
                <w:b/>
                <w:color w:val="FFFFFF" w:themeColor="background1"/>
                <w:sz w:val="20"/>
                <w:lang w:val="en-GB"/>
              </w:rPr>
              <w:t>Integration of recycled plastics (bonus)</w:t>
            </w:r>
          </w:p>
        </w:tc>
      </w:tr>
      <w:tr w:rsidR="00C85064" w:rsidTr="003451E0">
        <w:trPr>
          <w:trHeight w:val="245"/>
        </w:trPr>
        <w:tc>
          <w:tcPr>
            <w:tcW w:w="3729" w:type="dxa"/>
            <w:shd w:val="clear" w:color="auto" w:fill="FFFFFF" w:themeFill="background1"/>
          </w:tcPr>
          <w:p w:rsidR="002B765E" w:rsidRDefault="000B2AC4">
            <w:pPr>
              <w:pStyle w:val="Paragraphedeliste"/>
              <w:numPr>
                <w:ilvl w:val="0"/>
                <w:numId w:val="27"/>
              </w:numPr>
              <w:ind w:left="357" w:hanging="357"/>
              <w:jc w:val="both"/>
              <w:rPr>
                <w:sz w:val="20"/>
              </w:rPr>
            </w:pPr>
            <w:r>
              <w:rPr>
                <w:sz w:val="20"/>
              </w:rPr>
              <w:t>frontloading</w:t>
            </w:r>
            <w:r w:rsidR="00B66B00" w:rsidRPr="001B4A07">
              <w:rPr>
                <w:sz w:val="20"/>
              </w:rPr>
              <w:t xml:space="preserve"> washing machine</w:t>
            </w:r>
          </w:p>
          <w:p w:rsidR="002B765E" w:rsidRDefault="00B66B00">
            <w:pPr>
              <w:pStyle w:val="Paragraphedeliste"/>
              <w:numPr>
                <w:ilvl w:val="0"/>
                <w:numId w:val="27"/>
              </w:numPr>
              <w:ind w:left="357" w:hanging="357"/>
              <w:jc w:val="both"/>
              <w:rPr>
                <w:sz w:val="20"/>
              </w:rPr>
            </w:pPr>
            <w:r w:rsidRPr="001B4A07">
              <w:rPr>
                <w:sz w:val="20"/>
              </w:rPr>
              <w:t>coffee maker, kettle, te</w:t>
            </w:r>
            <w:r w:rsidR="000B2AC4">
              <w:rPr>
                <w:sz w:val="20"/>
              </w:rPr>
              <w:t>a maker</w:t>
            </w:r>
          </w:p>
          <w:p w:rsidR="002B765E" w:rsidRDefault="00B66B00">
            <w:pPr>
              <w:pStyle w:val="Paragraphedeliste"/>
              <w:numPr>
                <w:ilvl w:val="0"/>
                <w:numId w:val="27"/>
              </w:numPr>
              <w:ind w:left="357" w:hanging="357"/>
              <w:rPr>
                <w:bCs/>
                <w:sz w:val="20"/>
                <w:szCs w:val="20"/>
              </w:rPr>
            </w:pPr>
            <w:r>
              <w:rPr>
                <w:bCs/>
                <w:sz w:val="20"/>
                <w:szCs w:val="20"/>
              </w:rPr>
              <w:t xml:space="preserve">desktop and </w:t>
            </w:r>
            <w:r w:rsidRPr="001B4A07">
              <w:rPr>
                <w:bCs/>
                <w:sz w:val="20"/>
                <w:szCs w:val="20"/>
              </w:rPr>
              <w:t>laptop computers</w:t>
            </w:r>
          </w:p>
          <w:p w:rsidR="002B765E" w:rsidRDefault="00B66B00">
            <w:pPr>
              <w:pStyle w:val="Paragraphedeliste"/>
              <w:numPr>
                <w:ilvl w:val="0"/>
                <w:numId w:val="27"/>
              </w:numPr>
              <w:ind w:left="357" w:hanging="357"/>
              <w:jc w:val="both"/>
              <w:rPr>
                <w:sz w:val="20"/>
              </w:rPr>
            </w:pPr>
            <w:r w:rsidRPr="001B4A07">
              <w:rPr>
                <w:sz w:val="20"/>
              </w:rPr>
              <w:t>television, monitor</w:t>
            </w:r>
          </w:p>
          <w:p w:rsidR="002B765E" w:rsidRDefault="00B66B00">
            <w:pPr>
              <w:pStyle w:val="Paragraphedeliste"/>
              <w:numPr>
                <w:ilvl w:val="0"/>
                <w:numId w:val="27"/>
              </w:numPr>
              <w:ind w:left="357" w:hanging="357"/>
              <w:jc w:val="both"/>
              <w:rPr>
                <w:sz w:val="20"/>
              </w:rPr>
            </w:pPr>
            <w:r w:rsidRPr="001B4A07">
              <w:rPr>
                <w:sz w:val="20"/>
              </w:rPr>
              <w:t xml:space="preserve">mobile phone, </w:t>
            </w:r>
            <w:r w:rsidR="00C85064" w:rsidRPr="001B4A07">
              <w:rPr>
                <w:sz w:val="20"/>
              </w:rPr>
              <w:t>smartphone</w:t>
            </w:r>
          </w:p>
          <w:p w:rsidR="002B765E" w:rsidRDefault="00B66B00">
            <w:pPr>
              <w:pStyle w:val="Paragraphedeliste"/>
              <w:numPr>
                <w:ilvl w:val="0"/>
                <w:numId w:val="27"/>
              </w:numPr>
              <w:ind w:left="357" w:hanging="357"/>
              <w:jc w:val="both"/>
              <w:rPr>
                <w:sz w:val="20"/>
              </w:rPr>
            </w:pPr>
            <w:r w:rsidRPr="001B4A07">
              <w:rPr>
                <w:sz w:val="20"/>
              </w:rPr>
              <w:t>printer</w:t>
            </w:r>
          </w:p>
          <w:p w:rsidR="002B765E" w:rsidRDefault="00B66B00">
            <w:pPr>
              <w:pStyle w:val="Paragraphedeliste"/>
              <w:numPr>
                <w:ilvl w:val="0"/>
                <w:numId w:val="27"/>
              </w:numPr>
              <w:ind w:left="357" w:hanging="357"/>
              <w:jc w:val="both"/>
              <w:rPr>
                <w:sz w:val="20"/>
              </w:rPr>
            </w:pPr>
            <w:r w:rsidRPr="001B4A07">
              <w:rPr>
                <w:sz w:val="20"/>
              </w:rPr>
              <w:t>drill/driver</w:t>
            </w:r>
          </w:p>
          <w:p w:rsidR="002B765E" w:rsidRDefault="00B66B00">
            <w:pPr>
              <w:pStyle w:val="Paragraphedeliste"/>
              <w:numPr>
                <w:ilvl w:val="0"/>
                <w:numId w:val="27"/>
              </w:numPr>
              <w:ind w:left="357" w:hanging="357"/>
              <w:jc w:val="both"/>
              <w:rPr>
                <w:bCs/>
                <w:szCs w:val="20"/>
              </w:rPr>
            </w:pPr>
            <w:r w:rsidRPr="001B4A07">
              <w:rPr>
                <w:sz w:val="20"/>
              </w:rPr>
              <w:t>electric lawn</w:t>
            </w:r>
            <w:r w:rsidR="000B2AC4">
              <w:rPr>
                <w:sz w:val="20"/>
              </w:rPr>
              <w:t xml:space="preserve"> </w:t>
            </w:r>
            <w:r w:rsidRPr="001B4A07">
              <w:rPr>
                <w:sz w:val="20"/>
              </w:rPr>
              <w:t>mower</w:t>
            </w:r>
          </w:p>
        </w:tc>
        <w:tc>
          <w:tcPr>
            <w:tcW w:w="3198" w:type="dxa"/>
            <w:shd w:val="clear" w:color="auto" w:fill="FFFFFF" w:themeFill="background1"/>
          </w:tcPr>
          <w:p w:rsidR="002B765E" w:rsidRDefault="00B66B00">
            <w:pPr>
              <w:pStyle w:val="Paragraphedeliste"/>
              <w:numPr>
                <w:ilvl w:val="0"/>
                <w:numId w:val="27"/>
              </w:numPr>
              <w:ind w:left="357" w:hanging="357"/>
              <w:rPr>
                <w:bCs/>
                <w:sz w:val="20"/>
                <w:szCs w:val="20"/>
              </w:rPr>
            </w:pPr>
            <w:r w:rsidRPr="001B4A07">
              <w:rPr>
                <w:bCs/>
                <w:sz w:val="20"/>
                <w:szCs w:val="20"/>
              </w:rPr>
              <w:t>laptop computer</w:t>
            </w:r>
          </w:p>
          <w:p w:rsidR="002B765E" w:rsidRDefault="00B66B00">
            <w:pPr>
              <w:pStyle w:val="Paragraphedeliste"/>
              <w:numPr>
                <w:ilvl w:val="0"/>
                <w:numId w:val="27"/>
              </w:numPr>
              <w:ind w:left="357" w:hanging="357"/>
              <w:rPr>
                <w:bCs/>
                <w:sz w:val="20"/>
                <w:szCs w:val="20"/>
              </w:rPr>
            </w:pPr>
            <w:r w:rsidRPr="001B4A07">
              <w:rPr>
                <w:bCs/>
                <w:sz w:val="20"/>
                <w:szCs w:val="20"/>
              </w:rPr>
              <w:t xml:space="preserve">mobile phone, </w:t>
            </w:r>
            <w:r w:rsidR="00936202" w:rsidRPr="001B4A07">
              <w:rPr>
                <w:bCs/>
                <w:sz w:val="20"/>
                <w:szCs w:val="20"/>
              </w:rPr>
              <w:t>smartphone</w:t>
            </w:r>
          </w:p>
          <w:p w:rsidR="002B765E" w:rsidRDefault="00B66B00">
            <w:pPr>
              <w:pStyle w:val="Paragraphedeliste"/>
              <w:numPr>
                <w:ilvl w:val="0"/>
                <w:numId w:val="27"/>
              </w:numPr>
              <w:ind w:left="357" w:hanging="357"/>
              <w:rPr>
                <w:bCs/>
                <w:sz w:val="20"/>
                <w:szCs w:val="20"/>
              </w:rPr>
            </w:pPr>
            <w:r w:rsidRPr="001B4A07">
              <w:rPr>
                <w:bCs/>
                <w:sz w:val="20"/>
                <w:szCs w:val="20"/>
              </w:rPr>
              <w:t>drill/driver</w:t>
            </w:r>
          </w:p>
          <w:p w:rsidR="002B765E" w:rsidRDefault="00B66B00">
            <w:pPr>
              <w:pStyle w:val="Paragraphedeliste"/>
              <w:numPr>
                <w:ilvl w:val="0"/>
                <w:numId w:val="27"/>
              </w:numPr>
              <w:ind w:left="357" w:hanging="357"/>
              <w:rPr>
                <w:bCs/>
                <w:sz w:val="20"/>
                <w:szCs w:val="20"/>
              </w:rPr>
            </w:pPr>
            <w:r w:rsidRPr="001B4A07">
              <w:rPr>
                <w:bCs/>
                <w:sz w:val="20"/>
                <w:szCs w:val="20"/>
              </w:rPr>
              <w:t>tablet</w:t>
            </w:r>
          </w:p>
          <w:p w:rsidR="002B765E" w:rsidRDefault="00B66B00">
            <w:pPr>
              <w:pStyle w:val="Paragraphedeliste"/>
              <w:numPr>
                <w:ilvl w:val="0"/>
                <w:numId w:val="27"/>
              </w:numPr>
              <w:ind w:left="357" w:hanging="357"/>
              <w:rPr>
                <w:bCs/>
                <w:sz w:val="20"/>
                <w:szCs w:val="20"/>
              </w:rPr>
            </w:pPr>
            <w:r w:rsidRPr="001B4A07">
              <w:rPr>
                <w:bCs/>
                <w:sz w:val="20"/>
                <w:szCs w:val="20"/>
              </w:rPr>
              <w:t>hoover</w:t>
            </w:r>
          </w:p>
          <w:p w:rsidR="00C7194E" w:rsidRPr="00C7194E" w:rsidRDefault="00B66B00" w:rsidP="00C7194E">
            <w:pPr>
              <w:pStyle w:val="Paragraphedeliste"/>
              <w:numPr>
                <w:ilvl w:val="0"/>
                <w:numId w:val="27"/>
              </w:numPr>
              <w:ind w:left="357" w:hanging="357"/>
              <w:rPr>
                <w:bCs/>
                <w:szCs w:val="20"/>
              </w:rPr>
            </w:pPr>
            <w:r w:rsidRPr="001B4A07">
              <w:rPr>
                <w:bCs/>
                <w:sz w:val="20"/>
                <w:szCs w:val="20"/>
              </w:rPr>
              <w:t>games console</w:t>
            </w:r>
          </w:p>
          <w:p w:rsidR="00C7194E" w:rsidRPr="00C7194E" w:rsidRDefault="004C7186" w:rsidP="00C7194E">
            <w:pPr>
              <w:pStyle w:val="Paragraphedeliste"/>
              <w:numPr>
                <w:ilvl w:val="0"/>
                <w:numId w:val="27"/>
              </w:numPr>
              <w:ind w:left="357" w:hanging="357"/>
              <w:rPr>
                <w:bCs/>
                <w:szCs w:val="20"/>
                <w:lang w:val="en-GB"/>
              </w:rPr>
            </w:pPr>
            <w:r>
              <w:rPr>
                <w:bCs/>
                <w:sz w:val="20"/>
                <w:szCs w:val="20"/>
                <w:lang w:val="en-GB"/>
              </w:rPr>
              <w:t xml:space="preserve">washing machine, </w:t>
            </w:r>
            <w:r w:rsidR="00C7194E" w:rsidRPr="00C7194E">
              <w:rPr>
                <w:bCs/>
                <w:sz w:val="20"/>
                <w:szCs w:val="20"/>
                <w:lang w:val="en-GB"/>
              </w:rPr>
              <w:t>tumble dryer, washer dryer without heat pump</w:t>
            </w:r>
          </w:p>
        </w:tc>
        <w:tc>
          <w:tcPr>
            <w:tcW w:w="3402" w:type="dxa"/>
            <w:shd w:val="clear" w:color="auto" w:fill="FFFFFF" w:themeFill="background1"/>
          </w:tcPr>
          <w:p w:rsidR="002B765E" w:rsidRPr="00C7194E" w:rsidRDefault="00B66B00">
            <w:pPr>
              <w:pStyle w:val="Paragraphedeliste"/>
              <w:numPr>
                <w:ilvl w:val="0"/>
                <w:numId w:val="27"/>
              </w:numPr>
              <w:ind w:left="357" w:hanging="357"/>
              <w:rPr>
                <w:bCs/>
                <w:szCs w:val="20"/>
              </w:rPr>
            </w:pPr>
            <w:r w:rsidRPr="001B4A07">
              <w:rPr>
                <w:bCs/>
                <w:sz w:val="20"/>
                <w:szCs w:val="20"/>
              </w:rPr>
              <w:t>lamps</w:t>
            </w:r>
          </w:p>
          <w:p w:rsidR="00C7194E" w:rsidRDefault="004C7186" w:rsidP="00C7194E">
            <w:pPr>
              <w:pStyle w:val="Paragraphedeliste"/>
              <w:numPr>
                <w:ilvl w:val="0"/>
                <w:numId w:val="28"/>
              </w:numPr>
              <w:ind w:left="357" w:hanging="357"/>
              <w:jc w:val="both"/>
              <w:rPr>
                <w:sz w:val="20"/>
                <w:lang w:val="en-GB"/>
              </w:rPr>
            </w:pPr>
            <w:r>
              <w:rPr>
                <w:bCs/>
                <w:sz w:val="20"/>
                <w:szCs w:val="20"/>
                <w:lang w:val="en-GB"/>
              </w:rPr>
              <w:t xml:space="preserve">washing machine, </w:t>
            </w:r>
            <w:r w:rsidR="00C7194E" w:rsidRPr="00C7194E">
              <w:rPr>
                <w:bCs/>
                <w:sz w:val="20"/>
                <w:szCs w:val="20"/>
                <w:lang w:val="en-GB"/>
              </w:rPr>
              <w:t>tumble dryer, washer dryer</w:t>
            </w:r>
            <w:r w:rsidR="00C7194E">
              <w:rPr>
                <w:bCs/>
                <w:sz w:val="20"/>
                <w:szCs w:val="20"/>
                <w:lang w:val="en-GB"/>
              </w:rPr>
              <w:t xml:space="preserve"> with</w:t>
            </w:r>
            <w:r w:rsidR="00C7194E" w:rsidRPr="00C7194E">
              <w:rPr>
                <w:bCs/>
                <w:sz w:val="20"/>
                <w:szCs w:val="20"/>
                <w:lang w:val="en-GB"/>
              </w:rPr>
              <w:t xml:space="preserve"> heat pump</w:t>
            </w:r>
            <w:r w:rsidR="00C7194E" w:rsidRPr="00C7194E">
              <w:rPr>
                <w:sz w:val="20"/>
                <w:lang w:val="en-GB"/>
              </w:rPr>
              <w:t xml:space="preserve"> </w:t>
            </w:r>
          </w:p>
          <w:p w:rsidR="00C7194E" w:rsidRPr="00C7194E" w:rsidRDefault="00C7194E" w:rsidP="00C7194E">
            <w:pPr>
              <w:pStyle w:val="Paragraphedeliste"/>
              <w:numPr>
                <w:ilvl w:val="0"/>
                <w:numId w:val="28"/>
              </w:numPr>
              <w:ind w:left="357" w:hanging="357"/>
              <w:jc w:val="both"/>
              <w:rPr>
                <w:sz w:val="20"/>
                <w:lang w:val="en-GB"/>
              </w:rPr>
            </w:pPr>
            <w:r w:rsidRPr="00C7194E">
              <w:rPr>
                <w:sz w:val="20"/>
                <w:lang w:val="en-GB"/>
              </w:rPr>
              <w:t>coffee maker, kettle, tea maker</w:t>
            </w:r>
          </w:p>
          <w:p w:rsidR="00C7194E" w:rsidRDefault="00C7194E" w:rsidP="00C7194E">
            <w:pPr>
              <w:pStyle w:val="Paragraphedeliste"/>
              <w:numPr>
                <w:ilvl w:val="0"/>
                <w:numId w:val="28"/>
              </w:numPr>
              <w:ind w:left="357" w:hanging="357"/>
              <w:jc w:val="both"/>
              <w:rPr>
                <w:sz w:val="20"/>
              </w:rPr>
            </w:pPr>
            <w:r w:rsidRPr="001B4A07">
              <w:rPr>
                <w:sz w:val="20"/>
              </w:rPr>
              <w:t xml:space="preserve">desktop </w:t>
            </w:r>
            <w:r>
              <w:rPr>
                <w:sz w:val="20"/>
              </w:rPr>
              <w:t xml:space="preserve">and laptop </w:t>
            </w:r>
            <w:r w:rsidRPr="001B4A07">
              <w:rPr>
                <w:sz w:val="20"/>
              </w:rPr>
              <w:t>computers</w:t>
            </w:r>
          </w:p>
          <w:p w:rsidR="00C7194E" w:rsidRDefault="00C7194E" w:rsidP="00C7194E">
            <w:pPr>
              <w:pStyle w:val="Paragraphedeliste"/>
              <w:numPr>
                <w:ilvl w:val="0"/>
                <w:numId w:val="28"/>
              </w:numPr>
              <w:ind w:left="357" w:hanging="357"/>
              <w:jc w:val="both"/>
              <w:rPr>
                <w:sz w:val="20"/>
              </w:rPr>
            </w:pPr>
            <w:r w:rsidRPr="001B4A07">
              <w:rPr>
                <w:sz w:val="20"/>
              </w:rPr>
              <w:t>television, monitor</w:t>
            </w:r>
          </w:p>
          <w:p w:rsidR="00C7194E" w:rsidRDefault="00C7194E" w:rsidP="00C7194E">
            <w:pPr>
              <w:pStyle w:val="Paragraphedeliste"/>
              <w:numPr>
                <w:ilvl w:val="0"/>
                <w:numId w:val="28"/>
              </w:numPr>
              <w:ind w:left="357" w:hanging="357"/>
              <w:jc w:val="both"/>
              <w:rPr>
                <w:sz w:val="20"/>
              </w:rPr>
            </w:pPr>
            <w:r w:rsidRPr="001B4A07">
              <w:rPr>
                <w:sz w:val="20"/>
              </w:rPr>
              <w:t>mobile phone, smartphone</w:t>
            </w:r>
          </w:p>
          <w:p w:rsidR="00C7194E" w:rsidRDefault="00C7194E" w:rsidP="00C7194E">
            <w:pPr>
              <w:pStyle w:val="Paragraphedeliste"/>
              <w:numPr>
                <w:ilvl w:val="0"/>
                <w:numId w:val="28"/>
              </w:numPr>
              <w:ind w:left="357" w:hanging="357"/>
              <w:jc w:val="both"/>
              <w:rPr>
                <w:sz w:val="20"/>
              </w:rPr>
            </w:pPr>
            <w:r w:rsidRPr="001B4A07">
              <w:rPr>
                <w:sz w:val="20"/>
              </w:rPr>
              <w:t>printer</w:t>
            </w:r>
          </w:p>
          <w:p w:rsidR="00C7194E" w:rsidRDefault="00C7194E" w:rsidP="00C7194E">
            <w:pPr>
              <w:pStyle w:val="Paragraphedeliste"/>
              <w:numPr>
                <w:ilvl w:val="0"/>
                <w:numId w:val="28"/>
              </w:numPr>
              <w:ind w:left="357" w:hanging="357"/>
              <w:jc w:val="both"/>
              <w:rPr>
                <w:sz w:val="20"/>
              </w:rPr>
            </w:pPr>
            <w:r w:rsidRPr="001B4A07">
              <w:rPr>
                <w:sz w:val="20"/>
              </w:rPr>
              <w:t>electric lawnmower</w:t>
            </w:r>
          </w:p>
          <w:p w:rsidR="00C7194E" w:rsidRDefault="00C7194E" w:rsidP="00C7194E">
            <w:pPr>
              <w:pStyle w:val="Paragraphedeliste"/>
              <w:numPr>
                <w:ilvl w:val="0"/>
                <w:numId w:val="28"/>
              </w:numPr>
              <w:ind w:left="357" w:hanging="357"/>
              <w:jc w:val="both"/>
              <w:rPr>
                <w:sz w:val="20"/>
              </w:rPr>
            </w:pPr>
            <w:r w:rsidRPr="001B4A07">
              <w:rPr>
                <w:sz w:val="20"/>
              </w:rPr>
              <w:t>tablet</w:t>
            </w:r>
          </w:p>
          <w:p w:rsidR="00C7194E" w:rsidRPr="00C7194E" w:rsidRDefault="00C7194E" w:rsidP="00C7194E">
            <w:pPr>
              <w:pStyle w:val="Paragraphedeliste"/>
              <w:numPr>
                <w:ilvl w:val="0"/>
                <w:numId w:val="28"/>
              </w:numPr>
              <w:ind w:left="357" w:hanging="357"/>
              <w:jc w:val="both"/>
              <w:rPr>
                <w:sz w:val="20"/>
              </w:rPr>
            </w:pPr>
            <w:r w:rsidRPr="001B4A07">
              <w:rPr>
                <w:sz w:val="20"/>
              </w:rPr>
              <w:t>games console</w:t>
            </w:r>
          </w:p>
        </w:tc>
        <w:tc>
          <w:tcPr>
            <w:tcW w:w="3685" w:type="dxa"/>
            <w:shd w:val="clear" w:color="auto" w:fill="FFFFFF" w:themeFill="background1"/>
          </w:tcPr>
          <w:p w:rsidR="004C7186" w:rsidRPr="002B5B34" w:rsidRDefault="00350C17" w:rsidP="004C7186">
            <w:pPr>
              <w:pStyle w:val="Paragraphedeliste"/>
              <w:numPr>
                <w:ilvl w:val="0"/>
                <w:numId w:val="27"/>
              </w:numPr>
              <w:ind w:left="357" w:hanging="357"/>
              <w:rPr>
                <w:bCs/>
                <w:sz w:val="20"/>
                <w:szCs w:val="20"/>
                <w:lang w:val="en-GB"/>
              </w:rPr>
            </w:pPr>
            <w:r w:rsidRPr="00350C17">
              <w:rPr>
                <w:bCs/>
                <w:sz w:val="20"/>
                <w:szCs w:val="20"/>
                <w:lang w:val="en-GB"/>
              </w:rPr>
              <w:t xml:space="preserve">washing machine, </w:t>
            </w:r>
            <w:r w:rsidR="004C7186" w:rsidRPr="002B5B34">
              <w:rPr>
                <w:bCs/>
                <w:sz w:val="20"/>
                <w:szCs w:val="20"/>
                <w:lang w:val="en-GB"/>
              </w:rPr>
              <w:t>tumble dryer, washer dryer</w:t>
            </w:r>
          </w:p>
          <w:p w:rsidR="002B765E" w:rsidRPr="00350C17" w:rsidRDefault="00B66B00">
            <w:pPr>
              <w:pStyle w:val="Paragraphedeliste"/>
              <w:numPr>
                <w:ilvl w:val="0"/>
                <w:numId w:val="27"/>
              </w:numPr>
              <w:ind w:left="357" w:hanging="357"/>
              <w:rPr>
                <w:bCs/>
                <w:sz w:val="20"/>
                <w:szCs w:val="20"/>
                <w:lang w:val="en-GB"/>
              </w:rPr>
            </w:pPr>
            <w:r w:rsidRPr="00350C17">
              <w:rPr>
                <w:bCs/>
                <w:sz w:val="20"/>
                <w:szCs w:val="20"/>
                <w:lang w:val="en-GB"/>
              </w:rPr>
              <w:t>coffee make</w:t>
            </w:r>
            <w:r w:rsidR="000B2AC4" w:rsidRPr="00350C17">
              <w:rPr>
                <w:bCs/>
                <w:sz w:val="20"/>
                <w:szCs w:val="20"/>
                <w:lang w:val="en-GB"/>
              </w:rPr>
              <w:t>r, kettle, tea maker</w:t>
            </w:r>
          </w:p>
          <w:p w:rsidR="002B765E" w:rsidRDefault="000B78DB">
            <w:pPr>
              <w:pStyle w:val="Paragraphedeliste"/>
              <w:numPr>
                <w:ilvl w:val="0"/>
                <w:numId w:val="27"/>
              </w:numPr>
              <w:ind w:left="357" w:hanging="357"/>
              <w:rPr>
                <w:bCs/>
                <w:sz w:val="20"/>
                <w:szCs w:val="20"/>
              </w:rPr>
            </w:pPr>
            <w:r>
              <w:rPr>
                <w:bCs/>
                <w:sz w:val="20"/>
                <w:szCs w:val="20"/>
              </w:rPr>
              <w:t xml:space="preserve">desktop and </w:t>
            </w:r>
            <w:r w:rsidR="00B66B00" w:rsidRPr="001B4A07">
              <w:rPr>
                <w:bCs/>
                <w:sz w:val="20"/>
                <w:szCs w:val="20"/>
              </w:rPr>
              <w:t>laptop computers</w:t>
            </w:r>
          </w:p>
          <w:p w:rsidR="002B765E" w:rsidRDefault="00B66B00">
            <w:pPr>
              <w:pStyle w:val="Paragraphedeliste"/>
              <w:numPr>
                <w:ilvl w:val="0"/>
                <w:numId w:val="27"/>
              </w:numPr>
              <w:ind w:left="357" w:hanging="357"/>
              <w:rPr>
                <w:bCs/>
                <w:sz w:val="20"/>
                <w:szCs w:val="20"/>
              </w:rPr>
            </w:pPr>
            <w:r w:rsidRPr="001B4A07">
              <w:rPr>
                <w:bCs/>
                <w:sz w:val="20"/>
                <w:szCs w:val="20"/>
              </w:rPr>
              <w:t>television, monitor</w:t>
            </w:r>
          </w:p>
          <w:p w:rsidR="002B765E" w:rsidRDefault="00B66B00">
            <w:pPr>
              <w:pStyle w:val="Paragraphedeliste"/>
              <w:numPr>
                <w:ilvl w:val="0"/>
                <w:numId w:val="27"/>
              </w:numPr>
              <w:ind w:left="357" w:hanging="357"/>
              <w:rPr>
                <w:bCs/>
                <w:sz w:val="20"/>
                <w:szCs w:val="20"/>
              </w:rPr>
            </w:pPr>
            <w:r w:rsidRPr="001B4A07">
              <w:rPr>
                <w:bCs/>
                <w:sz w:val="20"/>
                <w:szCs w:val="20"/>
              </w:rPr>
              <w:t>printer</w:t>
            </w:r>
          </w:p>
          <w:p w:rsidR="002B765E" w:rsidRDefault="00B66B00">
            <w:pPr>
              <w:pStyle w:val="Paragraphedeliste"/>
              <w:numPr>
                <w:ilvl w:val="0"/>
                <w:numId w:val="27"/>
              </w:numPr>
              <w:ind w:left="357" w:hanging="357"/>
              <w:rPr>
                <w:bCs/>
                <w:sz w:val="20"/>
                <w:szCs w:val="20"/>
              </w:rPr>
            </w:pPr>
            <w:r w:rsidRPr="001B4A07">
              <w:rPr>
                <w:bCs/>
                <w:sz w:val="20"/>
                <w:szCs w:val="20"/>
              </w:rPr>
              <w:t>drill/driver</w:t>
            </w:r>
          </w:p>
          <w:p w:rsidR="002B765E" w:rsidRDefault="00B66B00">
            <w:pPr>
              <w:pStyle w:val="Paragraphedeliste"/>
              <w:numPr>
                <w:ilvl w:val="0"/>
                <w:numId w:val="27"/>
              </w:numPr>
              <w:ind w:left="357" w:hanging="357"/>
              <w:rPr>
                <w:bCs/>
                <w:sz w:val="20"/>
                <w:szCs w:val="20"/>
              </w:rPr>
            </w:pPr>
            <w:r w:rsidRPr="001B4A07">
              <w:rPr>
                <w:bCs/>
                <w:sz w:val="20"/>
                <w:szCs w:val="20"/>
              </w:rPr>
              <w:t>dishwasher</w:t>
            </w:r>
          </w:p>
          <w:p w:rsidR="006801E6" w:rsidRPr="006801E6" w:rsidRDefault="00B66B00" w:rsidP="006801E6">
            <w:pPr>
              <w:pStyle w:val="Paragraphedeliste"/>
              <w:numPr>
                <w:ilvl w:val="0"/>
                <w:numId w:val="27"/>
              </w:numPr>
              <w:ind w:left="357" w:hanging="357"/>
              <w:rPr>
                <w:bCs/>
                <w:szCs w:val="20"/>
              </w:rPr>
            </w:pPr>
            <w:r w:rsidRPr="001B4A07">
              <w:rPr>
                <w:bCs/>
                <w:sz w:val="20"/>
                <w:szCs w:val="20"/>
              </w:rPr>
              <w:t>hoover</w:t>
            </w:r>
          </w:p>
          <w:p w:rsidR="006801E6" w:rsidRPr="006801E6" w:rsidRDefault="006801E6" w:rsidP="004C7186">
            <w:pPr>
              <w:pStyle w:val="Paragraphedeliste"/>
              <w:numPr>
                <w:ilvl w:val="0"/>
                <w:numId w:val="27"/>
              </w:numPr>
              <w:ind w:left="357" w:hanging="357"/>
              <w:rPr>
                <w:bCs/>
                <w:szCs w:val="20"/>
              </w:rPr>
            </w:pPr>
          </w:p>
        </w:tc>
      </w:tr>
    </w:tbl>
    <w:p w:rsidR="003E74C9" w:rsidRDefault="003E74C9" w:rsidP="003E74C9">
      <w:pPr>
        <w:spacing w:after="0"/>
        <w:ind w:left="360"/>
        <w:jc w:val="both"/>
        <w:rPr>
          <w:bCs/>
          <w:szCs w:val="20"/>
        </w:rPr>
      </w:pPr>
    </w:p>
    <w:tbl>
      <w:tblPr>
        <w:tblStyle w:val="Grilledutableau"/>
        <w:tblW w:w="14014" w:type="dxa"/>
        <w:tblInd w:w="360" w:type="dxa"/>
        <w:tblLayout w:type="fixed"/>
        <w:tblCellMar>
          <w:left w:w="57" w:type="dxa"/>
          <w:right w:w="57" w:type="dxa"/>
        </w:tblCellMar>
        <w:tblLook w:val="04A0" w:firstRow="1" w:lastRow="0" w:firstColumn="1" w:lastColumn="0" w:noHBand="0" w:noVBand="1"/>
      </w:tblPr>
      <w:tblGrid>
        <w:gridCol w:w="3729"/>
        <w:gridCol w:w="3198"/>
        <w:gridCol w:w="3402"/>
        <w:gridCol w:w="3685"/>
      </w:tblGrid>
      <w:tr w:rsidR="00E667E3" w:rsidTr="003451E0">
        <w:trPr>
          <w:trHeight w:val="254"/>
        </w:trPr>
        <w:tc>
          <w:tcPr>
            <w:tcW w:w="14014" w:type="dxa"/>
            <w:gridSpan w:val="4"/>
            <w:shd w:val="clear" w:color="auto" w:fill="D9D9D9" w:themeFill="background1" w:themeFillShade="D9"/>
          </w:tcPr>
          <w:p w:rsidR="002B765E" w:rsidRDefault="00B66B00">
            <w:pPr>
              <w:jc w:val="center"/>
              <w:rPr>
                <w:b/>
                <w:bCs/>
                <w:szCs w:val="20"/>
              </w:rPr>
            </w:pPr>
            <w:r>
              <w:rPr>
                <w:b/>
                <w:bCs/>
                <w:szCs w:val="20"/>
              </w:rPr>
              <w:t xml:space="preserve">2024 </w:t>
            </w:r>
            <w:r w:rsidR="003F72A5">
              <w:rPr>
                <w:b/>
                <w:bCs/>
                <w:szCs w:val="20"/>
              </w:rPr>
              <w:t>(additions)</w:t>
            </w:r>
          </w:p>
        </w:tc>
      </w:tr>
      <w:tr w:rsidR="00497E83" w:rsidRPr="00035989" w:rsidTr="00C7194E">
        <w:trPr>
          <w:trHeight w:val="572"/>
        </w:trPr>
        <w:tc>
          <w:tcPr>
            <w:tcW w:w="3729" w:type="dxa"/>
            <w:shd w:val="clear" w:color="auto" w:fill="FF0000"/>
            <w:vAlign w:val="center"/>
          </w:tcPr>
          <w:p w:rsidR="002B765E" w:rsidRPr="00B66B00" w:rsidRDefault="00B66B00">
            <w:pPr>
              <w:jc w:val="center"/>
              <w:rPr>
                <w:bCs/>
                <w:color w:val="FFFFFF" w:themeColor="background1"/>
                <w:sz w:val="20"/>
                <w:szCs w:val="20"/>
                <w:lang w:val="en-GB"/>
              </w:rPr>
            </w:pPr>
            <w:r w:rsidRPr="00B66B00">
              <w:rPr>
                <w:b/>
                <w:color w:val="FFFFFF" w:themeColor="background1"/>
                <w:sz w:val="20"/>
                <w:lang w:val="en-GB"/>
              </w:rPr>
              <w:t>Repairability index or parts availability (malus)</w:t>
            </w:r>
          </w:p>
        </w:tc>
        <w:tc>
          <w:tcPr>
            <w:tcW w:w="3198" w:type="dxa"/>
            <w:shd w:val="clear" w:color="auto" w:fill="FF0000"/>
            <w:vAlign w:val="center"/>
          </w:tcPr>
          <w:p w:rsidR="002B765E" w:rsidRDefault="00B66B00">
            <w:pPr>
              <w:jc w:val="center"/>
              <w:rPr>
                <w:bCs/>
                <w:color w:val="FFFFFF" w:themeColor="background1"/>
                <w:sz w:val="20"/>
                <w:szCs w:val="20"/>
              </w:rPr>
            </w:pPr>
            <w:r w:rsidRPr="007E2E99">
              <w:rPr>
                <w:b/>
                <w:color w:val="FFFFFF" w:themeColor="background1"/>
                <w:sz w:val="20"/>
              </w:rPr>
              <w:t>Recyclability (malus)</w:t>
            </w:r>
          </w:p>
        </w:tc>
        <w:tc>
          <w:tcPr>
            <w:tcW w:w="3402" w:type="dxa"/>
            <w:shd w:val="clear" w:color="auto" w:fill="A6A6A6" w:themeFill="background1" w:themeFillShade="A6"/>
            <w:vAlign w:val="center"/>
          </w:tcPr>
          <w:p w:rsidR="00C7194E" w:rsidRDefault="00C7194E" w:rsidP="00C7194E">
            <w:pPr>
              <w:jc w:val="center"/>
              <w:rPr>
                <w:b/>
                <w:color w:val="FFFFFF" w:themeColor="background1"/>
                <w:sz w:val="20"/>
              </w:rPr>
            </w:pPr>
            <w:r w:rsidRPr="007E2E99">
              <w:rPr>
                <w:b/>
                <w:color w:val="FFFFFF" w:themeColor="background1"/>
                <w:sz w:val="20"/>
              </w:rPr>
              <w:t>Hazardous substances</w:t>
            </w:r>
          </w:p>
          <w:p w:rsidR="002B765E" w:rsidRDefault="00C7194E" w:rsidP="00C7194E">
            <w:pPr>
              <w:jc w:val="center"/>
              <w:rPr>
                <w:bCs/>
                <w:color w:val="FFFFFF" w:themeColor="background1"/>
                <w:sz w:val="20"/>
                <w:szCs w:val="20"/>
              </w:rPr>
            </w:pPr>
            <w:r w:rsidRPr="007E2E99">
              <w:rPr>
                <w:b/>
                <w:color w:val="FFFFFF" w:themeColor="background1"/>
                <w:sz w:val="20"/>
              </w:rPr>
              <w:t>(bonus</w:t>
            </w:r>
            <w:r>
              <w:rPr>
                <w:b/>
                <w:color w:val="FFFFFF" w:themeColor="background1"/>
                <w:sz w:val="20"/>
              </w:rPr>
              <w:t xml:space="preserve"> or malus</w:t>
            </w:r>
            <w:r w:rsidRPr="007E2E99">
              <w:rPr>
                <w:b/>
                <w:color w:val="FFFFFF" w:themeColor="background1"/>
                <w:sz w:val="20"/>
              </w:rPr>
              <w:t>)</w:t>
            </w:r>
          </w:p>
        </w:tc>
        <w:tc>
          <w:tcPr>
            <w:tcW w:w="3685" w:type="dxa"/>
            <w:shd w:val="clear" w:color="auto" w:fill="00B050"/>
            <w:vAlign w:val="center"/>
          </w:tcPr>
          <w:p w:rsidR="002B765E" w:rsidRPr="00B66B00" w:rsidRDefault="00B66B00">
            <w:pPr>
              <w:jc w:val="center"/>
              <w:rPr>
                <w:bCs/>
                <w:color w:val="FFFFFF" w:themeColor="background1"/>
                <w:sz w:val="20"/>
                <w:szCs w:val="20"/>
                <w:lang w:val="en-GB"/>
              </w:rPr>
            </w:pPr>
            <w:r w:rsidRPr="00B66B00">
              <w:rPr>
                <w:b/>
                <w:color w:val="FFFFFF" w:themeColor="background1"/>
                <w:sz w:val="20"/>
                <w:lang w:val="en-GB"/>
              </w:rPr>
              <w:t>Integration of recycled plastics (bonus)</w:t>
            </w:r>
          </w:p>
        </w:tc>
      </w:tr>
      <w:tr w:rsidR="00E667E3" w:rsidTr="003451E0">
        <w:trPr>
          <w:trHeight w:val="245"/>
        </w:trPr>
        <w:tc>
          <w:tcPr>
            <w:tcW w:w="3729" w:type="dxa"/>
            <w:shd w:val="clear" w:color="auto" w:fill="FFFFFF" w:themeFill="background1"/>
          </w:tcPr>
          <w:p w:rsidR="002B765E" w:rsidRDefault="00B66B00">
            <w:pPr>
              <w:pStyle w:val="Paragraphedeliste"/>
              <w:numPr>
                <w:ilvl w:val="0"/>
                <w:numId w:val="28"/>
              </w:numPr>
              <w:ind w:left="357" w:hanging="357"/>
              <w:jc w:val="both"/>
              <w:rPr>
                <w:sz w:val="20"/>
              </w:rPr>
            </w:pPr>
            <w:r w:rsidRPr="001B4A07">
              <w:rPr>
                <w:sz w:val="20"/>
              </w:rPr>
              <w:t>tablet</w:t>
            </w:r>
          </w:p>
          <w:p w:rsidR="002B765E" w:rsidRDefault="00B66B00">
            <w:pPr>
              <w:pStyle w:val="Paragraphedeliste"/>
              <w:numPr>
                <w:ilvl w:val="0"/>
                <w:numId w:val="28"/>
              </w:numPr>
              <w:ind w:left="357" w:hanging="357"/>
              <w:jc w:val="both"/>
              <w:rPr>
                <w:sz w:val="20"/>
              </w:rPr>
            </w:pPr>
            <w:r w:rsidRPr="001B4A07">
              <w:rPr>
                <w:sz w:val="20"/>
              </w:rPr>
              <w:t>washing machine top</w:t>
            </w:r>
            <w:r w:rsidR="000B2AC4">
              <w:rPr>
                <w:sz w:val="20"/>
              </w:rPr>
              <w:t xml:space="preserve"> loading</w:t>
            </w:r>
          </w:p>
          <w:p w:rsidR="002B765E" w:rsidRDefault="00B66B00">
            <w:pPr>
              <w:pStyle w:val="Paragraphedeliste"/>
              <w:numPr>
                <w:ilvl w:val="0"/>
                <w:numId w:val="28"/>
              </w:numPr>
              <w:ind w:left="357" w:hanging="357"/>
              <w:jc w:val="both"/>
              <w:rPr>
                <w:sz w:val="20"/>
              </w:rPr>
            </w:pPr>
            <w:r w:rsidRPr="001B4A07">
              <w:rPr>
                <w:sz w:val="20"/>
              </w:rPr>
              <w:t>dishwasher</w:t>
            </w:r>
          </w:p>
          <w:p w:rsidR="002B765E" w:rsidRDefault="00B66B00">
            <w:pPr>
              <w:pStyle w:val="Paragraphedeliste"/>
              <w:numPr>
                <w:ilvl w:val="0"/>
                <w:numId w:val="28"/>
              </w:numPr>
              <w:ind w:left="357" w:hanging="357"/>
              <w:jc w:val="both"/>
              <w:rPr>
                <w:sz w:val="20"/>
              </w:rPr>
            </w:pPr>
            <w:r w:rsidRPr="001B4A07">
              <w:rPr>
                <w:sz w:val="20"/>
              </w:rPr>
              <w:t>hoover</w:t>
            </w:r>
          </w:p>
          <w:p w:rsidR="002B765E" w:rsidRDefault="00B66B00">
            <w:pPr>
              <w:pStyle w:val="Paragraphedeliste"/>
              <w:numPr>
                <w:ilvl w:val="0"/>
                <w:numId w:val="28"/>
              </w:numPr>
              <w:ind w:left="357" w:hanging="357"/>
              <w:jc w:val="both"/>
              <w:rPr>
                <w:bCs/>
                <w:szCs w:val="20"/>
              </w:rPr>
            </w:pPr>
            <w:r w:rsidRPr="001B4A07">
              <w:rPr>
                <w:sz w:val="20"/>
              </w:rPr>
              <w:t>high-pressure cleaner</w:t>
            </w:r>
          </w:p>
        </w:tc>
        <w:tc>
          <w:tcPr>
            <w:tcW w:w="3198" w:type="dxa"/>
            <w:shd w:val="clear" w:color="auto" w:fill="FFFFFF" w:themeFill="background1"/>
          </w:tcPr>
          <w:p w:rsidR="00E667E3" w:rsidRPr="001B4A07" w:rsidRDefault="00E667E3" w:rsidP="000B78DB">
            <w:pPr>
              <w:pStyle w:val="Paragraphedeliste"/>
              <w:ind w:left="357"/>
              <w:rPr>
                <w:bCs/>
                <w:szCs w:val="20"/>
              </w:rPr>
            </w:pPr>
          </w:p>
        </w:tc>
        <w:tc>
          <w:tcPr>
            <w:tcW w:w="3402" w:type="dxa"/>
            <w:shd w:val="clear" w:color="auto" w:fill="FFFFFF" w:themeFill="background1"/>
          </w:tcPr>
          <w:p w:rsidR="00E667E3" w:rsidRPr="001B4A07" w:rsidRDefault="00E667E3" w:rsidP="000B78DB">
            <w:pPr>
              <w:pStyle w:val="Paragraphedeliste"/>
              <w:ind w:left="357"/>
              <w:rPr>
                <w:bCs/>
                <w:szCs w:val="20"/>
              </w:rPr>
            </w:pPr>
          </w:p>
        </w:tc>
        <w:tc>
          <w:tcPr>
            <w:tcW w:w="3685" w:type="dxa"/>
            <w:shd w:val="clear" w:color="auto" w:fill="FFFFFF" w:themeFill="background1"/>
          </w:tcPr>
          <w:p w:rsidR="00E667E3" w:rsidRPr="000B78DB" w:rsidRDefault="00E667E3" w:rsidP="000B78DB">
            <w:pPr>
              <w:rPr>
                <w:bCs/>
                <w:szCs w:val="20"/>
              </w:rPr>
            </w:pPr>
          </w:p>
        </w:tc>
      </w:tr>
    </w:tbl>
    <w:p w:rsidR="00E667E3" w:rsidRDefault="00E667E3" w:rsidP="003E74C9">
      <w:pPr>
        <w:spacing w:after="0"/>
        <w:ind w:left="360"/>
        <w:jc w:val="both"/>
        <w:rPr>
          <w:bCs/>
          <w:szCs w:val="20"/>
        </w:rPr>
      </w:pPr>
    </w:p>
    <w:tbl>
      <w:tblPr>
        <w:tblStyle w:val="Grilledutableau"/>
        <w:tblW w:w="14014" w:type="dxa"/>
        <w:tblInd w:w="360" w:type="dxa"/>
        <w:tblLayout w:type="fixed"/>
        <w:tblCellMar>
          <w:left w:w="57" w:type="dxa"/>
          <w:right w:w="57" w:type="dxa"/>
        </w:tblCellMar>
        <w:tblLook w:val="04A0" w:firstRow="1" w:lastRow="0" w:firstColumn="1" w:lastColumn="0" w:noHBand="0" w:noVBand="1"/>
      </w:tblPr>
      <w:tblGrid>
        <w:gridCol w:w="3729"/>
        <w:gridCol w:w="3198"/>
        <w:gridCol w:w="3402"/>
        <w:gridCol w:w="3685"/>
      </w:tblGrid>
      <w:tr w:rsidR="00AF27E2" w:rsidTr="003451E0">
        <w:trPr>
          <w:trHeight w:val="254"/>
        </w:trPr>
        <w:tc>
          <w:tcPr>
            <w:tcW w:w="14014" w:type="dxa"/>
            <w:gridSpan w:val="4"/>
            <w:shd w:val="clear" w:color="auto" w:fill="D9D9D9" w:themeFill="background1" w:themeFillShade="D9"/>
          </w:tcPr>
          <w:p w:rsidR="002B765E" w:rsidRDefault="00B66B00">
            <w:pPr>
              <w:jc w:val="center"/>
              <w:rPr>
                <w:b/>
                <w:bCs/>
                <w:szCs w:val="20"/>
              </w:rPr>
            </w:pPr>
            <w:r>
              <w:rPr>
                <w:b/>
                <w:bCs/>
                <w:szCs w:val="20"/>
              </w:rPr>
              <w:t xml:space="preserve">2025 </w:t>
            </w:r>
            <w:r w:rsidR="00AF27E2">
              <w:rPr>
                <w:b/>
                <w:bCs/>
                <w:szCs w:val="20"/>
              </w:rPr>
              <w:t>(additions)</w:t>
            </w:r>
          </w:p>
        </w:tc>
      </w:tr>
      <w:tr w:rsidR="003B12BB" w:rsidRPr="00035989" w:rsidTr="00C7194E">
        <w:trPr>
          <w:trHeight w:val="551"/>
        </w:trPr>
        <w:tc>
          <w:tcPr>
            <w:tcW w:w="3729" w:type="dxa"/>
            <w:shd w:val="clear" w:color="auto" w:fill="FF0000"/>
            <w:vAlign w:val="center"/>
          </w:tcPr>
          <w:p w:rsidR="002B765E" w:rsidRPr="00B66B00" w:rsidRDefault="00B66B00">
            <w:pPr>
              <w:jc w:val="center"/>
              <w:rPr>
                <w:bCs/>
                <w:color w:val="FFFFFF" w:themeColor="background1"/>
                <w:sz w:val="20"/>
                <w:szCs w:val="20"/>
                <w:lang w:val="en-GB"/>
              </w:rPr>
            </w:pPr>
            <w:r w:rsidRPr="00B66B00">
              <w:rPr>
                <w:b/>
                <w:color w:val="FFFFFF" w:themeColor="background1"/>
                <w:sz w:val="20"/>
                <w:lang w:val="en-GB"/>
              </w:rPr>
              <w:t>Repairability index or parts availability (malus)</w:t>
            </w:r>
          </w:p>
        </w:tc>
        <w:tc>
          <w:tcPr>
            <w:tcW w:w="3198" w:type="dxa"/>
            <w:shd w:val="clear" w:color="auto" w:fill="FF0000"/>
            <w:vAlign w:val="center"/>
          </w:tcPr>
          <w:p w:rsidR="002B765E" w:rsidRDefault="00B66B00">
            <w:pPr>
              <w:jc w:val="center"/>
              <w:rPr>
                <w:bCs/>
                <w:color w:val="FFFFFF" w:themeColor="background1"/>
                <w:sz w:val="20"/>
                <w:szCs w:val="20"/>
              </w:rPr>
            </w:pPr>
            <w:r w:rsidRPr="007E2E99">
              <w:rPr>
                <w:b/>
                <w:color w:val="FFFFFF" w:themeColor="background1"/>
                <w:sz w:val="20"/>
              </w:rPr>
              <w:t>Recyclability (malus)</w:t>
            </w:r>
          </w:p>
        </w:tc>
        <w:tc>
          <w:tcPr>
            <w:tcW w:w="3402" w:type="dxa"/>
            <w:shd w:val="clear" w:color="auto" w:fill="A6A6A6" w:themeFill="background1" w:themeFillShade="A6"/>
            <w:vAlign w:val="center"/>
          </w:tcPr>
          <w:p w:rsidR="00C7194E" w:rsidRDefault="00C7194E" w:rsidP="00C7194E">
            <w:pPr>
              <w:jc w:val="center"/>
              <w:rPr>
                <w:b/>
                <w:color w:val="FFFFFF" w:themeColor="background1"/>
                <w:sz w:val="20"/>
              </w:rPr>
            </w:pPr>
            <w:r w:rsidRPr="007E2E99">
              <w:rPr>
                <w:b/>
                <w:color w:val="FFFFFF" w:themeColor="background1"/>
                <w:sz w:val="20"/>
              </w:rPr>
              <w:t>Hazardous substances</w:t>
            </w:r>
          </w:p>
          <w:p w:rsidR="002B765E" w:rsidRDefault="00C7194E" w:rsidP="00C7194E">
            <w:pPr>
              <w:jc w:val="center"/>
              <w:rPr>
                <w:bCs/>
                <w:color w:val="FFFFFF" w:themeColor="background1"/>
                <w:sz w:val="20"/>
                <w:szCs w:val="20"/>
              </w:rPr>
            </w:pPr>
            <w:r w:rsidRPr="007E2E99">
              <w:rPr>
                <w:b/>
                <w:color w:val="FFFFFF" w:themeColor="background1"/>
                <w:sz w:val="20"/>
              </w:rPr>
              <w:t>(bonus</w:t>
            </w:r>
            <w:r>
              <w:rPr>
                <w:b/>
                <w:color w:val="FFFFFF" w:themeColor="background1"/>
                <w:sz w:val="20"/>
              </w:rPr>
              <w:t xml:space="preserve"> or malus</w:t>
            </w:r>
            <w:r w:rsidRPr="007E2E99">
              <w:rPr>
                <w:b/>
                <w:color w:val="FFFFFF" w:themeColor="background1"/>
                <w:sz w:val="20"/>
              </w:rPr>
              <w:t>)</w:t>
            </w:r>
          </w:p>
        </w:tc>
        <w:tc>
          <w:tcPr>
            <w:tcW w:w="3685" w:type="dxa"/>
            <w:shd w:val="clear" w:color="auto" w:fill="00B050"/>
            <w:vAlign w:val="center"/>
          </w:tcPr>
          <w:p w:rsidR="002B765E" w:rsidRPr="00B66B00" w:rsidRDefault="00B66B00">
            <w:pPr>
              <w:jc w:val="center"/>
              <w:rPr>
                <w:bCs/>
                <w:color w:val="FFFFFF" w:themeColor="background1"/>
                <w:sz w:val="20"/>
                <w:szCs w:val="20"/>
                <w:lang w:val="en-GB"/>
              </w:rPr>
            </w:pPr>
            <w:r w:rsidRPr="00B66B00">
              <w:rPr>
                <w:b/>
                <w:color w:val="FFFFFF" w:themeColor="background1"/>
                <w:sz w:val="20"/>
                <w:lang w:val="en-GB"/>
              </w:rPr>
              <w:t>Integration of recycled plastics (bonus)</w:t>
            </w:r>
          </w:p>
        </w:tc>
      </w:tr>
      <w:tr w:rsidR="00AF27E2" w:rsidRPr="001B4A07" w:rsidTr="003451E0">
        <w:trPr>
          <w:trHeight w:val="245"/>
        </w:trPr>
        <w:tc>
          <w:tcPr>
            <w:tcW w:w="3729" w:type="dxa"/>
            <w:shd w:val="clear" w:color="auto" w:fill="FFFFFF" w:themeFill="background1"/>
          </w:tcPr>
          <w:p w:rsidR="002B765E" w:rsidRPr="000B2AC4" w:rsidRDefault="00B66B00">
            <w:pPr>
              <w:pStyle w:val="Paragraphedeliste"/>
              <w:numPr>
                <w:ilvl w:val="0"/>
                <w:numId w:val="28"/>
              </w:numPr>
              <w:ind w:left="357" w:hanging="357"/>
              <w:jc w:val="both"/>
              <w:rPr>
                <w:sz w:val="20"/>
                <w:lang w:val="en-GB"/>
              </w:rPr>
            </w:pPr>
            <w:r w:rsidRPr="000B2AC4">
              <w:rPr>
                <w:sz w:val="20"/>
                <w:lang w:val="en-GB"/>
              </w:rPr>
              <w:t>oven, electric cooker, hob, combined</w:t>
            </w:r>
            <w:r w:rsidR="000B2AC4" w:rsidRPr="000B2AC4">
              <w:rPr>
                <w:sz w:val="20"/>
                <w:lang w:val="en-GB"/>
              </w:rPr>
              <w:t xml:space="preserve"> appliances</w:t>
            </w:r>
          </w:p>
          <w:p w:rsidR="002B765E" w:rsidRDefault="00B66B00">
            <w:pPr>
              <w:pStyle w:val="Paragraphedeliste"/>
              <w:numPr>
                <w:ilvl w:val="0"/>
                <w:numId w:val="28"/>
              </w:numPr>
              <w:ind w:left="357" w:hanging="357"/>
              <w:jc w:val="both"/>
              <w:rPr>
                <w:sz w:val="20"/>
              </w:rPr>
            </w:pPr>
            <w:r w:rsidRPr="001B4A07">
              <w:rPr>
                <w:sz w:val="20"/>
              </w:rPr>
              <w:t>water heater, boiler</w:t>
            </w:r>
          </w:p>
          <w:p w:rsidR="002B765E" w:rsidRDefault="00B66B00">
            <w:pPr>
              <w:pStyle w:val="Paragraphedeliste"/>
              <w:numPr>
                <w:ilvl w:val="0"/>
                <w:numId w:val="28"/>
              </w:numPr>
              <w:ind w:left="357" w:hanging="357"/>
              <w:jc w:val="both"/>
              <w:rPr>
                <w:sz w:val="20"/>
              </w:rPr>
            </w:pPr>
            <w:r w:rsidRPr="001B4A07">
              <w:rPr>
                <w:sz w:val="20"/>
              </w:rPr>
              <w:t>air conditioner</w:t>
            </w:r>
          </w:p>
          <w:p w:rsidR="002B765E" w:rsidRDefault="00B66B00">
            <w:pPr>
              <w:pStyle w:val="Paragraphedeliste"/>
              <w:numPr>
                <w:ilvl w:val="0"/>
                <w:numId w:val="28"/>
              </w:numPr>
              <w:ind w:left="357" w:hanging="357"/>
              <w:jc w:val="both"/>
              <w:rPr>
                <w:sz w:val="20"/>
              </w:rPr>
            </w:pPr>
            <w:r w:rsidRPr="001B4A07">
              <w:rPr>
                <w:sz w:val="20"/>
              </w:rPr>
              <w:t>small food preparation equipment</w:t>
            </w:r>
          </w:p>
          <w:p w:rsidR="002B765E" w:rsidRDefault="00B66B00">
            <w:pPr>
              <w:pStyle w:val="Paragraphedeliste"/>
              <w:numPr>
                <w:ilvl w:val="0"/>
                <w:numId w:val="28"/>
              </w:numPr>
              <w:ind w:left="357" w:hanging="357"/>
              <w:jc w:val="both"/>
              <w:rPr>
                <w:bCs/>
                <w:szCs w:val="20"/>
              </w:rPr>
            </w:pPr>
            <w:r w:rsidRPr="001B4A07">
              <w:rPr>
                <w:sz w:val="20"/>
              </w:rPr>
              <w:t>microwave</w:t>
            </w:r>
          </w:p>
        </w:tc>
        <w:tc>
          <w:tcPr>
            <w:tcW w:w="3198" w:type="dxa"/>
            <w:shd w:val="clear" w:color="auto" w:fill="FFFFFF" w:themeFill="background1"/>
          </w:tcPr>
          <w:p w:rsidR="002B765E" w:rsidRDefault="00B66B00">
            <w:pPr>
              <w:pStyle w:val="Paragraphedeliste"/>
              <w:numPr>
                <w:ilvl w:val="0"/>
                <w:numId w:val="28"/>
              </w:numPr>
              <w:ind w:left="357" w:hanging="357"/>
              <w:jc w:val="both"/>
              <w:rPr>
                <w:sz w:val="20"/>
              </w:rPr>
            </w:pPr>
            <w:r w:rsidRPr="001B4A07">
              <w:rPr>
                <w:sz w:val="20"/>
              </w:rPr>
              <w:t>refrigerator, freezer, wine cellar</w:t>
            </w:r>
          </w:p>
          <w:p w:rsidR="002B765E" w:rsidRPr="00B66B00" w:rsidRDefault="00B66B00">
            <w:pPr>
              <w:pStyle w:val="Paragraphedeliste"/>
              <w:numPr>
                <w:ilvl w:val="0"/>
                <w:numId w:val="28"/>
              </w:numPr>
              <w:ind w:left="357" w:hanging="357"/>
              <w:jc w:val="both"/>
              <w:rPr>
                <w:sz w:val="20"/>
                <w:lang w:val="en-GB"/>
              </w:rPr>
            </w:pPr>
            <w:r w:rsidRPr="00B66B00">
              <w:rPr>
                <w:sz w:val="20"/>
                <w:lang w:val="en-GB"/>
              </w:rPr>
              <w:t xml:space="preserve">small portable electronic, audio and video devices, camera, </w:t>
            </w:r>
            <w:r w:rsidR="000B2AC4">
              <w:rPr>
                <w:sz w:val="20"/>
                <w:lang w:val="en-GB"/>
              </w:rPr>
              <w:t>video camera</w:t>
            </w:r>
          </w:p>
          <w:p w:rsidR="002B765E" w:rsidRDefault="000B2AC4">
            <w:pPr>
              <w:pStyle w:val="Paragraphedeliste"/>
              <w:numPr>
                <w:ilvl w:val="0"/>
                <w:numId w:val="28"/>
              </w:numPr>
              <w:ind w:left="357" w:hanging="357"/>
              <w:jc w:val="both"/>
              <w:rPr>
                <w:sz w:val="20"/>
              </w:rPr>
            </w:pPr>
            <w:r>
              <w:rPr>
                <w:sz w:val="20"/>
              </w:rPr>
              <w:t>lighthing sources</w:t>
            </w:r>
          </w:p>
          <w:p w:rsidR="002B765E" w:rsidRDefault="00B66B00">
            <w:pPr>
              <w:pStyle w:val="Paragraphedeliste"/>
              <w:numPr>
                <w:ilvl w:val="0"/>
                <w:numId w:val="28"/>
              </w:numPr>
              <w:ind w:left="357" w:hanging="357"/>
              <w:jc w:val="both"/>
              <w:rPr>
                <w:sz w:val="20"/>
              </w:rPr>
            </w:pPr>
            <w:r w:rsidRPr="001B4A07">
              <w:rPr>
                <w:sz w:val="20"/>
              </w:rPr>
              <w:t>mobility facilities</w:t>
            </w:r>
          </w:p>
          <w:p w:rsidR="002B765E" w:rsidRDefault="00B66B00">
            <w:pPr>
              <w:pStyle w:val="Paragraphedeliste"/>
              <w:numPr>
                <w:ilvl w:val="0"/>
                <w:numId w:val="28"/>
              </w:numPr>
              <w:ind w:left="357" w:hanging="357"/>
              <w:jc w:val="both"/>
              <w:rPr>
                <w:sz w:val="20"/>
              </w:rPr>
            </w:pPr>
            <w:r>
              <w:rPr>
                <w:sz w:val="20"/>
              </w:rPr>
              <w:lastRenderedPageBreak/>
              <w:t>toys</w:t>
            </w:r>
          </w:p>
          <w:p w:rsidR="002B765E" w:rsidRDefault="00B66B00">
            <w:pPr>
              <w:pStyle w:val="Paragraphedeliste"/>
              <w:numPr>
                <w:ilvl w:val="0"/>
                <w:numId w:val="28"/>
              </w:numPr>
              <w:ind w:left="357" w:hanging="357"/>
              <w:jc w:val="both"/>
              <w:rPr>
                <w:sz w:val="20"/>
              </w:rPr>
            </w:pPr>
            <w:r w:rsidRPr="001B4A07">
              <w:rPr>
                <w:sz w:val="20"/>
              </w:rPr>
              <w:t xml:space="preserve">personal care equipment </w:t>
            </w:r>
          </w:p>
          <w:p w:rsidR="002B765E" w:rsidRDefault="00B66B00">
            <w:pPr>
              <w:pStyle w:val="Paragraphedeliste"/>
              <w:numPr>
                <w:ilvl w:val="0"/>
                <w:numId w:val="28"/>
              </w:numPr>
              <w:ind w:left="357" w:hanging="357"/>
              <w:jc w:val="both"/>
              <w:rPr>
                <w:bCs/>
                <w:szCs w:val="20"/>
              </w:rPr>
            </w:pPr>
            <w:r w:rsidRPr="001B4A07">
              <w:rPr>
                <w:sz w:val="20"/>
              </w:rPr>
              <w:t>hand-held power tools</w:t>
            </w:r>
          </w:p>
        </w:tc>
        <w:tc>
          <w:tcPr>
            <w:tcW w:w="3402" w:type="dxa"/>
            <w:shd w:val="clear" w:color="auto" w:fill="FFFFFF" w:themeFill="background1"/>
          </w:tcPr>
          <w:p w:rsidR="002B765E" w:rsidRDefault="00B66B00">
            <w:pPr>
              <w:pStyle w:val="Paragraphedeliste"/>
              <w:numPr>
                <w:ilvl w:val="0"/>
                <w:numId w:val="28"/>
              </w:numPr>
              <w:ind w:left="357" w:hanging="357"/>
              <w:jc w:val="both"/>
              <w:rPr>
                <w:sz w:val="20"/>
              </w:rPr>
            </w:pPr>
            <w:r w:rsidRPr="001B4A07">
              <w:rPr>
                <w:sz w:val="20"/>
              </w:rPr>
              <w:lastRenderedPageBreak/>
              <w:t>hoover</w:t>
            </w:r>
          </w:p>
          <w:p w:rsidR="002B765E" w:rsidRPr="000B2AC4" w:rsidRDefault="00B66B00">
            <w:pPr>
              <w:pStyle w:val="Paragraphedeliste"/>
              <w:numPr>
                <w:ilvl w:val="0"/>
                <w:numId w:val="28"/>
              </w:numPr>
              <w:ind w:left="357" w:hanging="357"/>
              <w:jc w:val="both"/>
              <w:rPr>
                <w:sz w:val="20"/>
                <w:lang w:val="en-GB"/>
              </w:rPr>
            </w:pPr>
            <w:r w:rsidRPr="000B2AC4">
              <w:rPr>
                <w:sz w:val="20"/>
                <w:lang w:val="en-GB"/>
              </w:rPr>
              <w:t>oven, electric cooker, hob, combined</w:t>
            </w:r>
            <w:r w:rsidR="000B2AC4" w:rsidRPr="000B2AC4">
              <w:rPr>
                <w:sz w:val="20"/>
                <w:lang w:val="en-GB"/>
              </w:rPr>
              <w:t xml:space="preserve"> appliances</w:t>
            </w:r>
          </w:p>
          <w:p w:rsidR="002B765E" w:rsidRDefault="00B66B00">
            <w:pPr>
              <w:pStyle w:val="Paragraphedeliste"/>
              <w:numPr>
                <w:ilvl w:val="0"/>
                <w:numId w:val="28"/>
              </w:numPr>
              <w:ind w:left="357" w:hanging="357"/>
              <w:jc w:val="both"/>
              <w:rPr>
                <w:sz w:val="20"/>
              </w:rPr>
            </w:pPr>
            <w:r w:rsidRPr="001B4A07">
              <w:rPr>
                <w:sz w:val="20"/>
              </w:rPr>
              <w:t>small food preparation equipment</w:t>
            </w:r>
          </w:p>
          <w:p w:rsidR="002B765E" w:rsidRDefault="00B66B00">
            <w:pPr>
              <w:pStyle w:val="Paragraphedeliste"/>
              <w:numPr>
                <w:ilvl w:val="0"/>
                <w:numId w:val="28"/>
              </w:numPr>
              <w:ind w:left="357" w:hanging="357"/>
              <w:jc w:val="both"/>
              <w:rPr>
                <w:sz w:val="20"/>
              </w:rPr>
            </w:pPr>
            <w:r w:rsidRPr="001B4A07">
              <w:rPr>
                <w:sz w:val="20"/>
              </w:rPr>
              <w:t>microwave</w:t>
            </w:r>
          </w:p>
          <w:p w:rsidR="002B765E" w:rsidRPr="00B66B00" w:rsidRDefault="00B66B00">
            <w:pPr>
              <w:pStyle w:val="Paragraphedeliste"/>
              <w:numPr>
                <w:ilvl w:val="0"/>
                <w:numId w:val="28"/>
              </w:numPr>
              <w:ind w:left="357" w:hanging="357"/>
              <w:jc w:val="both"/>
              <w:rPr>
                <w:sz w:val="20"/>
                <w:lang w:val="en-GB"/>
              </w:rPr>
            </w:pPr>
            <w:r w:rsidRPr="00B66B00">
              <w:rPr>
                <w:sz w:val="20"/>
                <w:lang w:val="en-GB"/>
              </w:rPr>
              <w:t xml:space="preserve">small portable electronic, audio and </w:t>
            </w:r>
            <w:r w:rsidRPr="00B66B00">
              <w:rPr>
                <w:sz w:val="20"/>
                <w:lang w:val="en-GB"/>
              </w:rPr>
              <w:lastRenderedPageBreak/>
              <w:t xml:space="preserve">video devices, camera, </w:t>
            </w:r>
            <w:r w:rsidR="000B2AC4">
              <w:rPr>
                <w:sz w:val="20"/>
                <w:lang w:val="en-GB"/>
              </w:rPr>
              <w:t>video camera</w:t>
            </w:r>
          </w:p>
          <w:p w:rsidR="002B765E" w:rsidRDefault="00B66B00">
            <w:pPr>
              <w:pStyle w:val="Paragraphedeliste"/>
              <w:numPr>
                <w:ilvl w:val="0"/>
                <w:numId w:val="28"/>
              </w:numPr>
              <w:ind w:left="357" w:hanging="357"/>
              <w:jc w:val="both"/>
              <w:rPr>
                <w:sz w:val="20"/>
              </w:rPr>
            </w:pPr>
            <w:r w:rsidRPr="001B4A07">
              <w:rPr>
                <w:sz w:val="20"/>
              </w:rPr>
              <w:t>l</w:t>
            </w:r>
            <w:r w:rsidR="000B2AC4">
              <w:rPr>
                <w:sz w:val="20"/>
              </w:rPr>
              <w:t>ighting sources</w:t>
            </w:r>
          </w:p>
          <w:p w:rsidR="002B765E" w:rsidRDefault="00B66B00">
            <w:pPr>
              <w:pStyle w:val="Paragraphedeliste"/>
              <w:numPr>
                <w:ilvl w:val="0"/>
                <w:numId w:val="28"/>
              </w:numPr>
              <w:ind w:left="357" w:hanging="357"/>
              <w:jc w:val="both"/>
              <w:rPr>
                <w:sz w:val="20"/>
              </w:rPr>
            </w:pPr>
            <w:r w:rsidRPr="001B4A07">
              <w:rPr>
                <w:sz w:val="20"/>
              </w:rPr>
              <w:t xml:space="preserve">mobility </w:t>
            </w:r>
            <w:r w:rsidR="0029569B">
              <w:rPr>
                <w:sz w:val="20"/>
              </w:rPr>
              <w:t>equipment</w:t>
            </w:r>
          </w:p>
          <w:p w:rsidR="002B765E" w:rsidRDefault="00B66B00">
            <w:pPr>
              <w:pStyle w:val="Paragraphedeliste"/>
              <w:numPr>
                <w:ilvl w:val="0"/>
                <w:numId w:val="28"/>
              </w:numPr>
              <w:ind w:left="357" w:hanging="357"/>
              <w:jc w:val="both"/>
              <w:rPr>
                <w:sz w:val="20"/>
              </w:rPr>
            </w:pPr>
            <w:r>
              <w:rPr>
                <w:sz w:val="20"/>
              </w:rPr>
              <w:t>toys</w:t>
            </w:r>
          </w:p>
          <w:p w:rsidR="002B765E" w:rsidRDefault="00B66B00">
            <w:pPr>
              <w:pStyle w:val="Paragraphedeliste"/>
              <w:numPr>
                <w:ilvl w:val="0"/>
                <w:numId w:val="28"/>
              </w:numPr>
              <w:ind w:left="357" w:hanging="357"/>
              <w:jc w:val="both"/>
              <w:rPr>
                <w:sz w:val="20"/>
              </w:rPr>
            </w:pPr>
            <w:r w:rsidRPr="001B4A07">
              <w:rPr>
                <w:sz w:val="20"/>
              </w:rPr>
              <w:t xml:space="preserve">personal care equipment </w:t>
            </w:r>
          </w:p>
          <w:p w:rsidR="002B765E" w:rsidRDefault="00B66B00">
            <w:pPr>
              <w:pStyle w:val="Paragraphedeliste"/>
              <w:numPr>
                <w:ilvl w:val="0"/>
                <w:numId w:val="28"/>
              </w:numPr>
              <w:ind w:left="357" w:hanging="357"/>
              <w:jc w:val="both"/>
              <w:rPr>
                <w:sz w:val="20"/>
              </w:rPr>
            </w:pPr>
            <w:r w:rsidRPr="001B4A07">
              <w:rPr>
                <w:sz w:val="20"/>
              </w:rPr>
              <w:t>hand-held power tools</w:t>
            </w:r>
          </w:p>
        </w:tc>
        <w:tc>
          <w:tcPr>
            <w:tcW w:w="3685" w:type="dxa"/>
            <w:shd w:val="clear" w:color="auto" w:fill="FFFFFF" w:themeFill="background1"/>
          </w:tcPr>
          <w:p w:rsidR="002B765E" w:rsidRDefault="00B66B00">
            <w:pPr>
              <w:pStyle w:val="Paragraphedeliste"/>
              <w:numPr>
                <w:ilvl w:val="0"/>
                <w:numId w:val="28"/>
              </w:numPr>
              <w:ind w:left="357" w:hanging="357"/>
              <w:jc w:val="both"/>
              <w:rPr>
                <w:sz w:val="20"/>
              </w:rPr>
            </w:pPr>
            <w:r w:rsidRPr="001B4A07">
              <w:rPr>
                <w:sz w:val="20"/>
              </w:rPr>
              <w:lastRenderedPageBreak/>
              <w:t>small food preparation equipment</w:t>
            </w:r>
          </w:p>
          <w:p w:rsidR="002B765E" w:rsidRDefault="00B66B00">
            <w:pPr>
              <w:pStyle w:val="Paragraphedeliste"/>
              <w:numPr>
                <w:ilvl w:val="0"/>
                <w:numId w:val="28"/>
              </w:numPr>
              <w:ind w:left="357" w:hanging="357"/>
              <w:jc w:val="both"/>
              <w:rPr>
                <w:sz w:val="20"/>
              </w:rPr>
            </w:pPr>
            <w:r w:rsidRPr="001B4A07">
              <w:rPr>
                <w:sz w:val="20"/>
              </w:rPr>
              <w:t>refrigerator, freezer, wine cellar</w:t>
            </w:r>
          </w:p>
          <w:p w:rsidR="002B765E" w:rsidRDefault="00B66B00">
            <w:pPr>
              <w:pStyle w:val="Paragraphedeliste"/>
              <w:numPr>
                <w:ilvl w:val="0"/>
                <w:numId w:val="28"/>
              </w:numPr>
              <w:ind w:left="357" w:hanging="357"/>
              <w:jc w:val="both"/>
              <w:rPr>
                <w:sz w:val="20"/>
              </w:rPr>
            </w:pPr>
            <w:r w:rsidRPr="001B4A07">
              <w:rPr>
                <w:sz w:val="20"/>
              </w:rPr>
              <w:t>games console</w:t>
            </w:r>
          </w:p>
          <w:p w:rsidR="002B765E" w:rsidRPr="00B66B00" w:rsidRDefault="00B66B00">
            <w:pPr>
              <w:pStyle w:val="Paragraphedeliste"/>
              <w:numPr>
                <w:ilvl w:val="0"/>
                <w:numId w:val="28"/>
              </w:numPr>
              <w:ind w:left="357" w:hanging="357"/>
              <w:jc w:val="both"/>
              <w:rPr>
                <w:sz w:val="20"/>
                <w:lang w:val="en-GB"/>
              </w:rPr>
            </w:pPr>
            <w:r w:rsidRPr="00B66B00">
              <w:rPr>
                <w:sz w:val="20"/>
                <w:lang w:val="en-GB"/>
              </w:rPr>
              <w:t xml:space="preserve">small portable electronic, audio and video devices, camera, </w:t>
            </w:r>
            <w:r w:rsidR="000B2AC4">
              <w:rPr>
                <w:sz w:val="20"/>
                <w:lang w:val="en-GB"/>
              </w:rPr>
              <w:t>video camera</w:t>
            </w:r>
          </w:p>
          <w:p w:rsidR="002B765E" w:rsidRDefault="000B2AC4">
            <w:pPr>
              <w:pStyle w:val="Paragraphedeliste"/>
              <w:numPr>
                <w:ilvl w:val="0"/>
                <w:numId w:val="28"/>
              </w:numPr>
              <w:ind w:left="357" w:hanging="357"/>
              <w:jc w:val="both"/>
              <w:rPr>
                <w:sz w:val="20"/>
              </w:rPr>
            </w:pPr>
            <w:r>
              <w:rPr>
                <w:sz w:val="20"/>
              </w:rPr>
              <w:t>lighint sources</w:t>
            </w:r>
          </w:p>
          <w:p w:rsidR="002B765E" w:rsidRDefault="000B2AC4">
            <w:pPr>
              <w:pStyle w:val="Paragraphedeliste"/>
              <w:numPr>
                <w:ilvl w:val="0"/>
                <w:numId w:val="28"/>
              </w:numPr>
              <w:ind w:left="357" w:hanging="357"/>
              <w:jc w:val="both"/>
              <w:rPr>
                <w:sz w:val="20"/>
              </w:rPr>
            </w:pPr>
            <w:r>
              <w:rPr>
                <w:sz w:val="20"/>
              </w:rPr>
              <w:lastRenderedPageBreak/>
              <w:t>mobility equipment</w:t>
            </w:r>
          </w:p>
          <w:p w:rsidR="002B765E" w:rsidRDefault="00B66B00">
            <w:pPr>
              <w:pStyle w:val="Paragraphedeliste"/>
              <w:numPr>
                <w:ilvl w:val="0"/>
                <w:numId w:val="28"/>
              </w:numPr>
              <w:ind w:left="357" w:hanging="357"/>
              <w:jc w:val="both"/>
              <w:rPr>
                <w:sz w:val="20"/>
              </w:rPr>
            </w:pPr>
            <w:r>
              <w:rPr>
                <w:sz w:val="20"/>
              </w:rPr>
              <w:t>toys</w:t>
            </w:r>
          </w:p>
          <w:p w:rsidR="002B765E" w:rsidRDefault="00B66B00">
            <w:pPr>
              <w:pStyle w:val="Paragraphedeliste"/>
              <w:numPr>
                <w:ilvl w:val="0"/>
                <w:numId w:val="28"/>
              </w:numPr>
              <w:ind w:left="357" w:hanging="357"/>
              <w:jc w:val="both"/>
              <w:rPr>
                <w:sz w:val="20"/>
              </w:rPr>
            </w:pPr>
            <w:r w:rsidRPr="001B4A07">
              <w:rPr>
                <w:sz w:val="20"/>
              </w:rPr>
              <w:t xml:space="preserve">personal care equipment </w:t>
            </w:r>
          </w:p>
          <w:p w:rsidR="002B765E" w:rsidRDefault="00B66B00">
            <w:pPr>
              <w:numPr>
                <w:ilvl w:val="0"/>
                <w:numId w:val="28"/>
              </w:numPr>
              <w:ind w:left="357" w:hanging="357"/>
              <w:contextualSpacing/>
              <w:jc w:val="both"/>
              <w:rPr>
                <w:sz w:val="20"/>
              </w:rPr>
            </w:pPr>
            <w:r>
              <w:rPr>
                <w:sz w:val="20"/>
              </w:rPr>
              <w:t>high pressure cleaner</w:t>
            </w:r>
          </w:p>
        </w:tc>
      </w:tr>
    </w:tbl>
    <w:p w:rsidR="00AF27E2" w:rsidRDefault="00AF27E2" w:rsidP="003E74C9">
      <w:pPr>
        <w:spacing w:after="0"/>
        <w:ind w:left="360"/>
        <w:jc w:val="both"/>
        <w:rPr>
          <w:bCs/>
          <w:szCs w:val="20"/>
        </w:rPr>
      </w:pPr>
    </w:p>
    <w:p w:rsidR="00E35285" w:rsidRDefault="00E35285">
      <w:pPr>
        <w:rPr>
          <w:rFonts w:eastAsia="Arial" w:cs="Arial"/>
          <w:b/>
          <w:bCs/>
          <w:color w:val="006FC0"/>
          <w:sz w:val="28"/>
          <w:szCs w:val="32"/>
        </w:rPr>
      </w:pPr>
      <w:r>
        <w:rPr>
          <w:rFonts w:eastAsia="Arial" w:cs="Arial"/>
          <w:b/>
          <w:bCs/>
          <w:color w:val="006FC0"/>
          <w:sz w:val="28"/>
          <w:szCs w:val="32"/>
        </w:rPr>
        <w:br w:type="page"/>
      </w:r>
    </w:p>
    <w:p w:rsidR="002B765E" w:rsidRPr="00B66B00" w:rsidRDefault="00B66B00">
      <w:pPr>
        <w:spacing w:after="0"/>
        <w:jc w:val="both"/>
        <w:rPr>
          <w:bCs/>
          <w:szCs w:val="20"/>
          <w:lang w:val="en-GB"/>
        </w:rPr>
      </w:pPr>
      <w:r w:rsidRPr="00B66B00">
        <w:rPr>
          <w:rFonts w:eastAsia="Arial" w:cs="Arial"/>
          <w:b/>
          <w:bCs/>
          <w:color w:val="006FC0"/>
          <w:sz w:val="28"/>
          <w:szCs w:val="32"/>
          <w:lang w:val="en-GB"/>
        </w:rPr>
        <w:lastRenderedPageBreak/>
        <w:t>APPENDIX 3: Professional EEE</w:t>
      </w:r>
      <w:r w:rsidRPr="00550ED0">
        <w:rPr>
          <w:rFonts w:eastAsia="Arial" w:cs="Arial"/>
          <w:b/>
          <w:bCs/>
          <w:color w:val="006FC0"/>
          <w:sz w:val="28"/>
          <w:szCs w:val="32"/>
        </w:rPr>
        <w:sym w:font="Wingdings" w:char="F0E0"/>
      </w:r>
      <w:r w:rsidRPr="00B66B00">
        <w:rPr>
          <w:rFonts w:eastAsia="Arial" w:cs="Arial"/>
          <w:b/>
          <w:bCs/>
          <w:color w:val="006FC0"/>
          <w:sz w:val="28"/>
          <w:szCs w:val="32"/>
          <w:lang w:val="en-GB"/>
        </w:rPr>
        <w:t xml:space="preserve"> overview by products and criteria (subject to the options selected)</w:t>
      </w:r>
    </w:p>
    <w:tbl>
      <w:tblPr>
        <w:tblStyle w:val="Grilledutableau"/>
        <w:tblW w:w="13388" w:type="dxa"/>
        <w:jc w:val="center"/>
        <w:tblInd w:w="-3452" w:type="dxa"/>
        <w:shd w:val="clear" w:color="auto" w:fill="FFFFFF" w:themeFill="background1"/>
        <w:tblLayout w:type="fixed"/>
        <w:tblCellMar>
          <w:left w:w="57" w:type="dxa"/>
          <w:right w:w="57" w:type="dxa"/>
        </w:tblCellMar>
        <w:tblLook w:val="04A0" w:firstRow="1" w:lastRow="0" w:firstColumn="1" w:lastColumn="0" w:noHBand="0" w:noVBand="1"/>
      </w:tblPr>
      <w:tblGrid>
        <w:gridCol w:w="5136"/>
        <w:gridCol w:w="1768"/>
        <w:gridCol w:w="1768"/>
        <w:gridCol w:w="1768"/>
        <w:gridCol w:w="2948"/>
      </w:tblGrid>
      <w:tr w:rsidR="00D16B2D" w:rsidTr="005C06E8">
        <w:trPr>
          <w:trHeight w:val="487"/>
          <w:jc w:val="center"/>
        </w:trPr>
        <w:tc>
          <w:tcPr>
            <w:tcW w:w="5136" w:type="dxa"/>
            <w:tcBorders>
              <w:top w:val="nil"/>
              <w:left w:val="nil"/>
              <w:bottom w:val="single" w:sz="12" w:space="0" w:color="auto"/>
              <w:right w:val="single" w:sz="12" w:space="0" w:color="auto"/>
            </w:tcBorders>
            <w:shd w:val="clear" w:color="auto" w:fill="FFFFFF" w:themeFill="background1"/>
          </w:tcPr>
          <w:p w:rsidR="00D16B2D" w:rsidRPr="00B66B00" w:rsidRDefault="00D16B2D" w:rsidP="008A7A5C">
            <w:pPr>
              <w:rPr>
                <w:lang w:val="en-GB"/>
              </w:rPr>
            </w:pPr>
          </w:p>
        </w:tc>
        <w:tc>
          <w:tcPr>
            <w:tcW w:w="1768" w:type="dxa"/>
            <w:tcBorders>
              <w:top w:val="single" w:sz="12" w:space="0" w:color="auto"/>
              <w:left w:val="single" w:sz="12" w:space="0" w:color="auto"/>
              <w:right w:val="single" w:sz="12" w:space="0" w:color="auto"/>
            </w:tcBorders>
            <w:shd w:val="clear" w:color="auto" w:fill="D9D9D9" w:themeFill="background1" w:themeFillShade="D9"/>
            <w:vAlign w:val="center"/>
          </w:tcPr>
          <w:p w:rsidR="002B765E" w:rsidRPr="00B66B00" w:rsidRDefault="003A486D">
            <w:pPr>
              <w:jc w:val="center"/>
              <w:rPr>
                <w:b/>
                <w:lang w:val="en-GB"/>
              </w:rPr>
            </w:pPr>
            <w:r w:rsidRPr="00B66B00">
              <w:rPr>
                <w:b/>
                <w:sz w:val="18"/>
                <w:lang w:val="en-GB"/>
              </w:rPr>
              <w:t>Repairability</w:t>
            </w:r>
            <w:r w:rsidR="00B66B00" w:rsidRPr="00B66B00">
              <w:rPr>
                <w:b/>
                <w:sz w:val="18"/>
                <w:lang w:val="en-GB"/>
              </w:rPr>
              <w:t xml:space="preserve"> index </w:t>
            </w:r>
            <w:r w:rsidRPr="00B66B00">
              <w:rPr>
                <w:b/>
                <w:sz w:val="18"/>
                <w:lang w:val="en-GB"/>
              </w:rPr>
              <w:t>or parts availability</w:t>
            </w:r>
          </w:p>
        </w:tc>
        <w:tc>
          <w:tcPr>
            <w:tcW w:w="1768" w:type="dxa"/>
            <w:tcBorders>
              <w:top w:val="single" w:sz="12" w:space="0" w:color="auto"/>
              <w:left w:val="single" w:sz="12" w:space="0" w:color="auto"/>
              <w:right w:val="single" w:sz="12" w:space="0" w:color="auto"/>
            </w:tcBorders>
            <w:shd w:val="clear" w:color="auto" w:fill="D9D9D9" w:themeFill="background1" w:themeFillShade="D9"/>
            <w:vAlign w:val="center"/>
          </w:tcPr>
          <w:p w:rsidR="002B765E" w:rsidRDefault="00B66B00">
            <w:pPr>
              <w:jc w:val="center"/>
              <w:rPr>
                <w:b/>
              </w:rPr>
            </w:pPr>
            <w:r w:rsidRPr="00B524EC">
              <w:rPr>
                <w:b/>
                <w:sz w:val="18"/>
              </w:rPr>
              <w:t>Recyclability</w:t>
            </w:r>
          </w:p>
        </w:tc>
        <w:tc>
          <w:tcPr>
            <w:tcW w:w="1768" w:type="dxa"/>
            <w:tcBorders>
              <w:top w:val="single" w:sz="12" w:space="0" w:color="auto"/>
              <w:left w:val="single" w:sz="12" w:space="0" w:color="auto"/>
              <w:right w:val="single" w:sz="12" w:space="0" w:color="auto"/>
            </w:tcBorders>
            <w:shd w:val="clear" w:color="auto" w:fill="D9D9D9" w:themeFill="background1" w:themeFillShade="D9"/>
            <w:vAlign w:val="center"/>
          </w:tcPr>
          <w:p w:rsidR="002B765E" w:rsidRDefault="00B66B00">
            <w:pPr>
              <w:jc w:val="center"/>
              <w:rPr>
                <w:b/>
              </w:rPr>
            </w:pPr>
            <w:r w:rsidRPr="00B524EC">
              <w:rPr>
                <w:b/>
                <w:sz w:val="18"/>
              </w:rPr>
              <w:t>Hazardous substances</w:t>
            </w:r>
          </w:p>
        </w:tc>
        <w:tc>
          <w:tcPr>
            <w:tcW w:w="2948" w:type="dxa"/>
            <w:tcBorders>
              <w:top w:val="single" w:sz="12" w:space="0" w:color="auto"/>
              <w:left w:val="single" w:sz="12" w:space="0" w:color="auto"/>
              <w:right w:val="single" w:sz="12" w:space="0" w:color="auto"/>
            </w:tcBorders>
            <w:shd w:val="clear" w:color="auto" w:fill="D9D9D9" w:themeFill="background1" w:themeFillShade="D9"/>
            <w:vAlign w:val="center"/>
          </w:tcPr>
          <w:p w:rsidR="002B765E" w:rsidRDefault="00B66B00">
            <w:pPr>
              <w:jc w:val="center"/>
              <w:rPr>
                <w:b/>
              </w:rPr>
            </w:pPr>
            <w:r w:rsidRPr="00B524EC">
              <w:rPr>
                <w:b/>
                <w:sz w:val="18"/>
              </w:rPr>
              <w:t>Integration of recycled plastics</w:t>
            </w:r>
          </w:p>
        </w:tc>
      </w:tr>
      <w:tr w:rsidR="00D16B2D" w:rsidTr="005C06E8">
        <w:trPr>
          <w:trHeight w:val="44"/>
          <w:jc w:val="center"/>
        </w:trPr>
        <w:tc>
          <w:tcPr>
            <w:tcW w:w="5136" w:type="dxa"/>
            <w:tcBorders>
              <w:top w:val="single" w:sz="12" w:space="0" w:color="auto"/>
              <w:left w:val="single" w:sz="12" w:space="0" w:color="auto"/>
              <w:bottom w:val="single" w:sz="12" w:space="0" w:color="auto"/>
              <w:right w:val="single" w:sz="12" w:space="0" w:color="auto"/>
            </w:tcBorders>
            <w:shd w:val="clear" w:color="auto" w:fill="000000" w:themeFill="text1"/>
          </w:tcPr>
          <w:p w:rsidR="002B765E" w:rsidRDefault="00B66B00">
            <w:r w:rsidRPr="0085514D">
              <w:rPr>
                <w:b/>
              </w:rPr>
              <w:t>Products</w:t>
            </w:r>
          </w:p>
        </w:tc>
        <w:tc>
          <w:tcPr>
            <w:tcW w:w="1768" w:type="dxa"/>
            <w:tcBorders>
              <w:left w:val="single" w:sz="12" w:space="0" w:color="auto"/>
              <w:right w:val="single" w:sz="12" w:space="0" w:color="auto"/>
            </w:tcBorders>
            <w:shd w:val="clear" w:color="auto" w:fill="00B050"/>
            <w:vAlign w:val="center"/>
          </w:tcPr>
          <w:p w:rsidR="002B765E" w:rsidRDefault="00B66B00">
            <w:pPr>
              <w:jc w:val="center"/>
              <w:rPr>
                <w:color w:val="FFFFFF" w:themeColor="background1"/>
                <w:sz w:val="18"/>
              </w:rPr>
            </w:pPr>
            <w:r w:rsidRPr="008B781B">
              <w:rPr>
                <w:color w:val="FFFFFF" w:themeColor="background1"/>
                <w:sz w:val="18"/>
              </w:rPr>
              <w:t>bonus</w:t>
            </w:r>
          </w:p>
        </w:tc>
        <w:tc>
          <w:tcPr>
            <w:tcW w:w="1768" w:type="dxa"/>
            <w:tcBorders>
              <w:left w:val="single" w:sz="12" w:space="0" w:color="auto"/>
              <w:right w:val="single" w:sz="12" w:space="0" w:color="auto"/>
            </w:tcBorders>
            <w:shd w:val="clear" w:color="auto" w:fill="FF0000"/>
            <w:vAlign w:val="center"/>
          </w:tcPr>
          <w:p w:rsidR="002B765E" w:rsidRDefault="00B66B00">
            <w:pPr>
              <w:jc w:val="center"/>
              <w:rPr>
                <w:color w:val="FFFFFF" w:themeColor="background1"/>
                <w:sz w:val="18"/>
              </w:rPr>
            </w:pPr>
            <w:r>
              <w:rPr>
                <w:color w:val="FFFFFF" w:themeColor="background1"/>
                <w:sz w:val="18"/>
              </w:rPr>
              <w:t>malus</w:t>
            </w:r>
          </w:p>
        </w:tc>
        <w:tc>
          <w:tcPr>
            <w:tcW w:w="1768" w:type="dxa"/>
            <w:tcBorders>
              <w:left w:val="single" w:sz="12" w:space="0" w:color="auto"/>
              <w:right w:val="single" w:sz="12" w:space="0" w:color="auto"/>
            </w:tcBorders>
            <w:shd w:val="clear" w:color="auto" w:fill="00B050"/>
            <w:vAlign w:val="center"/>
          </w:tcPr>
          <w:p w:rsidR="002B765E" w:rsidRDefault="00B66B00">
            <w:pPr>
              <w:jc w:val="center"/>
              <w:rPr>
                <w:color w:val="FFFFFF" w:themeColor="background1"/>
                <w:sz w:val="18"/>
              </w:rPr>
            </w:pPr>
            <w:r w:rsidRPr="008B781B">
              <w:rPr>
                <w:color w:val="FFFFFF" w:themeColor="background1"/>
                <w:sz w:val="18"/>
              </w:rPr>
              <w:t>bonus</w:t>
            </w:r>
          </w:p>
        </w:tc>
        <w:tc>
          <w:tcPr>
            <w:tcW w:w="2948" w:type="dxa"/>
            <w:tcBorders>
              <w:left w:val="single" w:sz="12" w:space="0" w:color="auto"/>
              <w:right w:val="single" w:sz="12" w:space="0" w:color="auto"/>
            </w:tcBorders>
            <w:shd w:val="clear" w:color="auto" w:fill="00B050"/>
            <w:vAlign w:val="center"/>
          </w:tcPr>
          <w:p w:rsidR="002B765E" w:rsidRDefault="00B66B00">
            <w:pPr>
              <w:jc w:val="center"/>
              <w:rPr>
                <w:color w:val="FFFFFF" w:themeColor="background1"/>
                <w:sz w:val="18"/>
              </w:rPr>
            </w:pPr>
            <w:r w:rsidRPr="008B781B">
              <w:rPr>
                <w:color w:val="FFFFFF" w:themeColor="background1"/>
                <w:sz w:val="18"/>
              </w:rPr>
              <w:t>bonus</w:t>
            </w:r>
          </w:p>
        </w:tc>
      </w:tr>
      <w:tr w:rsidR="00D16B2D" w:rsidTr="005C06E8">
        <w:trPr>
          <w:trHeight w:val="543"/>
          <w:jc w:val="center"/>
        </w:trPr>
        <w:tc>
          <w:tcPr>
            <w:tcW w:w="5136" w:type="dxa"/>
            <w:tcBorders>
              <w:top w:val="single" w:sz="12" w:space="0" w:color="auto"/>
              <w:bottom w:val="single" w:sz="12" w:space="0" w:color="auto"/>
              <w:right w:val="single" w:sz="12" w:space="0" w:color="auto"/>
            </w:tcBorders>
            <w:shd w:val="clear" w:color="auto" w:fill="FFFFFF" w:themeFill="background1"/>
          </w:tcPr>
          <w:p w:rsidR="002B765E" w:rsidRPr="00B66B00" w:rsidRDefault="0029569B">
            <w:pPr>
              <w:rPr>
                <w:bCs/>
                <w:sz w:val="20"/>
                <w:szCs w:val="20"/>
                <w:lang w:val="en-GB"/>
              </w:rPr>
            </w:pPr>
            <w:r>
              <w:rPr>
                <w:sz w:val="20"/>
                <w:lang w:val="en-GB"/>
              </w:rPr>
              <w:t>Electronic display</w:t>
            </w:r>
            <w:r w:rsidR="00B66B00" w:rsidRPr="00B66B00">
              <w:rPr>
                <w:sz w:val="20"/>
                <w:lang w:val="en-GB"/>
              </w:rPr>
              <w:t xml:space="preserve">s covered by </w:t>
            </w:r>
            <w:hyperlink r:id="rId16" w:history="1">
              <w:r w:rsidR="00B66B00" w:rsidRPr="00B66B00">
                <w:rPr>
                  <w:rStyle w:val="Lienhypertexte"/>
                  <w:sz w:val="20"/>
                  <w:lang w:val="en-GB"/>
                </w:rPr>
                <w:t>REGULATION (EU) 2019/2021</w:t>
              </w:r>
            </w:hyperlink>
          </w:p>
        </w:tc>
        <w:tc>
          <w:tcPr>
            <w:tcW w:w="1768" w:type="dxa"/>
            <w:tcBorders>
              <w:left w:val="single" w:sz="12" w:space="0" w:color="auto"/>
              <w:bottom w:val="single" w:sz="12" w:space="0" w:color="auto"/>
              <w:right w:val="nil"/>
            </w:tcBorders>
            <w:shd w:val="clear" w:color="auto" w:fill="FFFFFF" w:themeFill="background1"/>
            <w:vAlign w:val="center"/>
          </w:tcPr>
          <w:p w:rsidR="002B765E" w:rsidRDefault="00B66B00">
            <w:pPr>
              <w:jc w:val="center"/>
              <w:rPr>
                <w:color w:val="00B050"/>
                <w:sz w:val="18"/>
                <w:szCs w:val="18"/>
              </w:rPr>
            </w:pPr>
            <w:r w:rsidRPr="00E731C3">
              <w:rPr>
                <w:color w:val="00B050"/>
                <w:sz w:val="18"/>
                <w:szCs w:val="18"/>
              </w:rPr>
              <w:t>X</w:t>
            </w:r>
          </w:p>
        </w:tc>
        <w:tc>
          <w:tcPr>
            <w:tcW w:w="1768" w:type="dxa"/>
            <w:tcBorders>
              <w:left w:val="single" w:sz="12" w:space="0" w:color="auto"/>
              <w:bottom w:val="single" w:sz="12" w:space="0" w:color="auto"/>
              <w:right w:val="nil"/>
            </w:tcBorders>
            <w:shd w:val="clear" w:color="auto" w:fill="FFFFFF" w:themeFill="background1"/>
            <w:vAlign w:val="center"/>
          </w:tcPr>
          <w:p w:rsidR="00D16B2D" w:rsidRPr="00E731C3" w:rsidRDefault="00D16B2D" w:rsidP="00E731C3">
            <w:pPr>
              <w:jc w:val="center"/>
              <w:rPr>
                <w:color w:val="00B050"/>
                <w:sz w:val="18"/>
                <w:szCs w:val="18"/>
              </w:rPr>
            </w:pPr>
          </w:p>
        </w:tc>
        <w:tc>
          <w:tcPr>
            <w:tcW w:w="1768" w:type="dxa"/>
            <w:tcBorders>
              <w:left w:val="single" w:sz="12" w:space="0" w:color="auto"/>
              <w:bottom w:val="single" w:sz="12" w:space="0" w:color="auto"/>
              <w:right w:val="nil"/>
            </w:tcBorders>
            <w:shd w:val="clear" w:color="auto" w:fill="FFFFFF" w:themeFill="background1"/>
            <w:vAlign w:val="center"/>
          </w:tcPr>
          <w:p w:rsidR="00D16B2D" w:rsidRPr="00E731C3" w:rsidRDefault="00D16B2D" w:rsidP="00E731C3">
            <w:pPr>
              <w:jc w:val="center"/>
              <w:rPr>
                <w:color w:val="00B050"/>
                <w:sz w:val="18"/>
                <w:szCs w:val="18"/>
              </w:rPr>
            </w:pPr>
          </w:p>
        </w:tc>
        <w:tc>
          <w:tcPr>
            <w:tcW w:w="294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D16B2D" w:rsidRPr="00E731C3" w:rsidRDefault="00D16B2D" w:rsidP="00E731C3">
            <w:pPr>
              <w:jc w:val="center"/>
              <w:rPr>
                <w:color w:val="00B050"/>
                <w:sz w:val="18"/>
                <w:szCs w:val="18"/>
              </w:rPr>
            </w:pPr>
          </w:p>
        </w:tc>
      </w:tr>
      <w:tr w:rsidR="00D16B2D" w:rsidTr="005C06E8">
        <w:trPr>
          <w:trHeight w:val="531"/>
          <w:jc w:val="center"/>
        </w:trPr>
        <w:tc>
          <w:tcPr>
            <w:tcW w:w="5136" w:type="dxa"/>
            <w:tcBorders>
              <w:top w:val="single" w:sz="12" w:space="0" w:color="auto"/>
              <w:bottom w:val="single" w:sz="12" w:space="0" w:color="auto"/>
              <w:right w:val="single" w:sz="12" w:space="0" w:color="auto"/>
            </w:tcBorders>
            <w:shd w:val="clear" w:color="auto" w:fill="FFFFFF" w:themeFill="background1"/>
          </w:tcPr>
          <w:p w:rsidR="002B765E" w:rsidRPr="00B66B00" w:rsidRDefault="0029569B" w:rsidP="0029569B">
            <w:pPr>
              <w:rPr>
                <w:sz w:val="20"/>
                <w:lang w:val="en-GB"/>
              </w:rPr>
            </w:pPr>
            <w:r>
              <w:rPr>
                <w:sz w:val="20"/>
                <w:lang w:val="en-GB"/>
              </w:rPr>
              <w:t>Refrigerators</w:t>
            </w:r>
            <w:r w:rsidR="00B66B00" w:rsidRPr="00B66B00">
              <w:rPr>
                <w:sz w:val="20"/>
                <w:lang w:val="en-GB"/>
              </w:rPr>
              <w:t xml:space="preserve"> with a direct sales function covered by </w:t>
            </w:r>
            <w:hyperlink r:id="rId17" w:history="1">
              <w:r w:rsidR="00B66B00" w:rsidRPr="00B66B00">
                <w:rPr>
                  <w:rStyle w:val="Lienhypertexte"/>
                  <w:sz w:val="20"/>
                  <w:lang w:val="en-GB"/>
                </w:rPr>
                <w:t>REGULATION (EU) 2019/2024</w:t>
              </w:r>
            </w:hyperlink>
          </w:p>
        </w:tc>
        <w:tc>
          <w:tcPr>
            <w:tcW w:w="1768" w:type="dxa"/>
            <w:tcBorders>
              <w:top w:val="single" w:sz="12" w:space="0" w:color="auto"/>
              <w:left w:val="single" w:sz="12" w:space="0" w:color="auto"/>
              <w:bottom w:val="single" w:sz="12" w:space="0" w:color="auto"/>
              <w:right w:val="nil"/>
            </w:tcBorders>
            <w:shd w:val="clear" w:color="auto" w:fill="FFFFFF" w:themeFill="background1"/>
            <w:vAlign w:val="center"/>
          </w:tcPr>
          <w:p w:rsidR="002B765E" w:rsidRDefault="00B66B00">
            <w:pPr>
              <w:jc w:val="center"/>
              <w:rPr>
                <w:color w:val="00B050"/>
                <w:sz w:val="18"/>
                <w:szCs w:val="18"/>
              </w:rPr>
            </w:pPr>
            <w:r w:rsidRPr="00E731C3">
              <w:rPr>
                <w:color w:val="00B050"/>
                <w:sz w:val="18"/>
                <w:szCs w:val="18"/>
              </w:rPr>
              <w:t>X</w:t>
            </w:r>
          </w:p>
        </w:tc>
        <w:tc>
          <w:tcPr>
            <w:tcW w:w="1768" w:type="dxa"/>
            <w:tcBorders>
              <w:top w:val="single" w:sz="12" w:space="0" w:color="auto"/>
              <w:left w:val="single" w:sz="12" w:space="0" w:color="auto"/>
              <w:bottom w:val="single" w:sz="12" w:space="0" w:color="auto"/>
              <w:right w:val="nil"/>
            </w:tcBorders>
            <w:shd w:val="clear" w:color="auto" w:fill="FFFFFF" w:themeFill="background1"/>
            <w:vAlign w:val="center"/>
          </w:tcPr>
          <w:p w:rsidR="00D16B2D" w:rsidRPr="00E731C3" w:rsidRDefault="00D16B2D" w:rsidP="00E731C3">
            <w:pPr>
              <w:jc w:val="center"/>
              <w:rPr>
                <w:color w:val="00B050"/>
                <w:sz w:val="18"/>
                <w:szCs w:val="18"/>
              </w:rPr>
            </w:pPr>
          </w:p>
        </w:tc>
        <w:tc>
          <w:tcPr>
            <w:tcW w:w="1768" w:type="dxa"/>
            <w:tcBorders>
              <w:top w:val="single" w:sz="12" w:space="0" w:color="auto"/>
              <w:left w:val="single" w:sz="12" w:space="0" w:color="auto"/>
              <w:bottom w:val="single" w:sz="12" w:space="0" w:color="auto"/>
              <w:right w:val="nil"/>
            </w:tcBorders>
            <w:shd w:val="clear" w:color="auto" w:fill="FFFFFF" w:themeFill="background1"/>
            <w:vAlign w:val="center"/>
          </w:tcPr>
          <w:p w:rsidR="00D16B2D" w:rsidRPr="00E731C3" w:rsidRDefault="00D16B2D" w:rsidP="00E731C3">
            <w:pPr>
              <w:jc w:val="center"/>
              <w:rPr>
                <w:color w:val="00B050"/>
                <w:sz w:val="18"/>
                <w:szCs w:val="18"/>
              </w:rPr>
            </w:pPr>
          </w:p>
        </w:tc>
        <w:tc>
          <w:tcPr>
            <w:tcW w:w="294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D16B2D" w:rsidRPr="00E731C3" w:rsidRDefault="00D16B2D" w:rsidP="00E731C3">
            <w:pPr>
              <w:jc w:val="center"/>
              <w:rPr>
                <w:color w:val="00B050"/>
                <w:sz w:val="18"/>
                <w:szCs w:val="18"/>
              </w:rPr>
            </w:pPr>
          </w:p>
        </w:tc>
      </w:tr>
      <w:tr w:rsidR="00D16B2D" w:rsidTr="005C06E8">
        <w:trPr>
          <w:trHeight w:val="543"/>
          <w:jc w:val="center"/>
        </w:trPr>
        <w:tc>
          <w:tcPr>
            <w:tcW w:w="5136" w:type="dxa"/>
            <w:tcBorders>
              <w:top w:val="single" w:sz="12" w:space="0" w:color="auto"/>
              <w:bottom w:val="single" w:sz="12" w:space="0" w:color="auto"/>
              <w:right w:val="single" w:sz="12" w:space="0" w:color="auto"/>
            </w:tcBorders>
            <w:shd w:val="clear" w:color="auto" w:fill="FFFFFF" w:themeFill="background1"/>
          </w:tcPr>
          <w:p w:rsidR="002B765E" w:rsidRPr="00B66B00" w:rsidRDefault="00B66B00" w:rsidP="0029569B">
            <w:pPr>
              <w:rPr>
                <w:b/>
                <w:sz w:val="20"/>
                <w:lang w:val="en-GB"/>
              </w:rPr>
            </w:pPr>
            <w:r w:rsidRPr="00B66B00">
              <w:rPr>
                <w:sz w:val="20"/>
                <w:lang w:val="en-GB"/>
              </w:rPr>
              <w:t xml:space="preserve">Professional </w:t>
            </w:r>
            <w:r w:rsidR="0029569B">
              <w:rPr>
                <w:sz w:val="20"/>
                <w:lang w:val="en-GB"/>
              </w:rPr>
              <w:t>refrigerators</w:t>
            </w:r>
            <w:r w:rsidRPr="00B66B00">
              <w:rPr>
                <w:sz w:val="20"/>
                <w:lang w:val="en-GB"/>
              </w:rPr>
              <w:t xml:space="preserve"> referred to in Article 1(2)(a) of </w:t>
            </w:r>
            <w:hyperlink r:id="rId18" w:history="1">
              <w:r w:rsidRPr="00B66B00">
                <w:rPr>
                  <w:rStyle w:val="Lienhypertexte"/>
                  <w:sz w:val="20"/>
                  <w:lang w:val="en-GB"/>
                </w:rPr>
                <w:t>REGULATION (EU) 2019/2019</w:t>
              </w:r>
            </w:hyperlink>
          </w:p>
        </w:tc>
        <w:tc>
          <w:tcPr>
            <w:tcW w:w="1768" w:type="dxa"/>
            <w:tcBorders>
              <w:top w:val="single" w:sz="12" w:space="0" w:color="auto"/>
              <w:left w:val="single" w:sz="12" w:space="0" w:color="auto"/>
              <w:bottom w:val="single" w:sz="12" w:space="0" w:color="auto"/>
              <w:right w:val="nil"/>
            </w:tcBorders>
            <w:shd w:val="clear" w:color="auto" w:fill="FFFFFF" w:themeFill="background1"/>
            <w:vAlign w:val="center"/>
          </w:tcPr>
          <w:p w:rsidR="002B765E" w:rsidRDefault="00B66B00">
            <w:pPr>
              <w:jc w:val="center"/>
              <w:rPr>
                <w:color w:val="00B050"/>
                <w:sz w:val="18"/>
                <w:szCs w:val="18"/>
              </w:rPr>
            </w:pPr>
            <w:r w:rsidRPr="00E731C3">
              <w:rPr>
                <w:color w:val="00B050"/>
                <w:sz w:val="18"/>
                <w:szCs w:val="18"/>
              </w:rPr>
              <w:t>X</w:t>
            </w:r>
          </w:p>
        </w:tc>
        <w:tc>
          <w:tcPr>
            <w:tcW w:w="1768" w:type="dxa"/>
            <w:tcBorders>
              <w:top w:val="single" w:sz="12" w:space="0" w:color="auto"/>
              <w:left w:val="single" w:sz="12" w:space="0" w:color="auto"/>
              <w:bottom w:val="single" w:sz="12" w:space="0" w:color="auto"/>
              <w:right w:val="nil"/>
            </w:tcBorders>
            <w:shd w:val="clear" w:color="auto" w:fill="FFFFFF" w:themeFill="background1"/>
            <w:vAlign w:val="center"/>
          </w:tcPr>
          <w:p w:rsidR="00D16B2D" w:rsidRPr="00E731C3" w:rsidRDefault="00D16B2D" w:rsidP="00E731C3">
            <w:pPr>
              <w:jc w:val="center"/>
              <w:rPr>
                <w:color w:val="00B050"/>
                <w:sz w:val="18"/>
                <w:szCs w:val="18"/>
              </w:rPr>
            </w:pPr>
          </w:p>
        </w:tc>
        <w:tc>
          <w:tcPr>
            <w:tcW w:w="1768" w:type="dxa"/>
            <w:tcBorders>
              <w:top w:val="single" w:sz="12" w:space="0" w:color="auto"/>
              <w:left w:val="single" w:sz="12" w:space="0" w:color="auto"/>
              <w:bottom w:val="single" w:sz="12" w:space="0" w:color="auto"/>
              <w:right w:val="nil"/>
            </w:tcBorders>
            <w:shd w:val="clear" w:color="auto" w:fill="FFFFFF" w:themeFill="background1"/>
            <w:vAlign w:val="center"/>
          </w:tcPr>
          <w:p w:rsidR="00D16B2D" w:rsidRPr="00E731C3" w:rsidRDefault="00D16B2D" w:rsidP="00E731C3">
            <w:pPr>
              <w:jc w:val="center"/>
              <w:rPr>
                <w:color w:val="00B050"/>
                <w:sz w:val="18"/>
                <w:szCs w:val="18"/>
              </w:rPr>
            </w:pPr>
          </w:p>
        </w:tc>
        <w:tc>
          <w:tcPr>
            <w:tcW w:w="294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D16B2D" w:rsidRPr="00E731C3" w:rsidRDefault="00D16B2D" w:rsidP="00E731C3">
            <w:pPr>
              <w:jc w:val="center"/>
              <w:rPr>
                <w:color w:val="00B050"/>
                <w:sz w:val="18"/>
                <w:szCs w:val="18"/>
              </w:rPr>
            </w:pPr>
          </w:p>
        </w:tc>
      </w:tr>
      <w:tr w:rsidR="00D16B2D" w:rsidTr="005C06E8">
        <w:trPr>
          <w:trHeight w:val="543"/>
          <w:jc w:val="center"/>
        </w:trPr>
        <w:tc>
          <w:tcPr>
            <w:tcW w:w="5136" w:type="dxa"/>
            <w:tcBorders>
              <w:top w:val="single" w:sz="12" w:space="0" w:color="auto"/>
              <w:bottom w:val="single" w:sz="12" w:space="0" w:color="auto"/>
              <w:right w:val="single" w:sz="12" w:space="0" w:color="auto"/>
            </w:tcBorders>
            <w:shd w:val="clear" w:color="auto" w:fill="FFFFFF" w:themeFill="background1"/>
          </w:tcPr>
          <w:p w:rsidR="002B765E" w:rsidRPr="00B66B00" w:rsidRDefault="00B66B00">
            <w:pPr>
              <w:rPr>
                <w:sz w:val="20"/>
                <w:lang w:val="en-GB"/>
              </w:rPr>
            </w:pPr>
            <w:r w:rsidRPr="00B66B00">
              <w:rPr>
                <w:sz w:val="20"/>
                <w:lang w:val="en-GB"/>
              </w:rPr>
              <w:t xml:space="preserve">Welding equipment covered by </w:t>
            </w:r>
            <w:hyperlink r:id="rId19" w:history="1">
              <w:r w:rsidRPr="00B66B00">
                <w:rPr>
                  <w:rStyle w:val="Lienhypertexte"/>
                  <w:sz w:val="20"/>
                  <w:lang w:val="en-GB"/>
                </w:rPr>
                <w:t>REGULATION (EU) 2019/1784</w:t>
              </w:r>
            </w:hyperlink>
          </w:p>
        </w:tc>
        <w:tc>
          <w:tcPr>
            <w:tcW w:w="1768" w:type="dxa"/>
            <w:tcBorders>
              <w:top w:val="single" w:sz="12" w:space="0" w:color="auto"/>
              <w:left w:val="single" w:sz="12" w:space="0" w:color="auto"/>
              <w:bottom w:val="single" w:sz="12" w:space="0" w:color="auto"/>
              <w:right w:val="nil"/>
            </w:tcBorders>
            <w:shd w:val="clear" w:color="auto" w:fill="FFFFFF" w:themeFill="background1"/>
            <w:vAlign w:val="center"/>
          </w:tcPr>
          <w:p w:rsidR="002B765E" w:rsidRDefault="00B66B00">
            <w:pPr>
              <w:jc w:val="center"/>
              <w:rPr>
                <w:color w:val="00B050"/>
                <w:sz w:val="18"/>
                <w:szCs w:val="18"/>
              </w:rPr>
            </w:pPr>
            <w:r w:rsidRPr="00E731C3">
              <w:rPr>
                <w:color w:val="00B050"/>
                <w:sz w:val="18"/>
                <w:szCs w:val="18"/>
              </w:rPr>
              <w:t>X</w:t>
            </w:r>
          </w:p>
        </w:tc>
        <w:tc>
          <w:tcPr>
            <w:tcW w:w="1768" w:type="dxa"/>
            <w:tcBorders>
              <w:top w:val="single" w:sz="12" w:space="0" w:color="auto"/>
              <w:left w:val="single" w:sz="12" w:space="0" w:color="auto"/>
              <w:bottom w:val="single" w:sz="12" w:space="0" w:color="auto"/>
              <w:right w:val="nil"/>
            </w:tcBorders>
            <w:shd w:val="clear" w:color="auto" w:fill="FFFFFF" w:themeFill="background1"/>
            <w:vAlign w:val="center"/>
          </w:tcPr>
          <w:p w:rsidR="00D16B2D" w:rsidRPr="00E731C3" w:rsidRDefault="00D16B2D" w:rsidP="00E731C3">
            <w:pPr>
              <w:jc w:val="center"/>
              <w:rPr>
                <w:color w:val="00B050"/>
                <w:sz w:val="18"/>
                <w:szCs w:val="18"/>
              </w:rPr>
            </w:pPr>
          </w:p>
        </w:tc>
        <w:tc>
          <w:tcPr>
            <w:tcW w:w="1768" w:type="dxa"/>
            <w:tcBorders>
              <w:top w:val="single" w:sz="12" w:space="0" w:color="auto"/>
              <w:left w:val="single" w:sz="12" w:space="0" w:color="auto"/>
              <w:bottom w:val="single" w:sz="12" w:space="0" w:color="auto"/>
              <w:right w:val="nil"/>
            </w:tcBorders>
            <w:shd w:val="clear" w:color="auto" w:fill="FFFFFF" w:themeFill="background1"/>
            <w:vAlign w:val="center"/>
          </w:tcPr>
          <w:p w:rsidR="00D16B2D" w:rsidRPr="00E731C3" w:rsidRDefault="00D16B2D" w:rsidP="00E731C3">
            <w:pPr>
              <w:jc w:val="center"/>
              <w:rPr>
                <w:color w:val="00B050"/>
                <w:sz w:val="18"/>
                <w:szCs w:val="18"/>
              </w:rPr>
            </w:pPr>
          </w:p>
        </w:tc>
        <w:tc>
          <w:tcPr>
            <w:tcW w:w="294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D16B2D" w:rsidRPr="00E731C3" w:rsidRDefault="00D16B2D" w:rsidP="00E731C3">
            <w:pPr>
              <w:jc w:val="center"/>
              <w:rPr>
                <w:color w:val="00B050"/>
                <w:sz w:val="18"/>
                <w:szCs w:val="18"/>
              </w:rPr>
            </w:pPr>
          </w:p>
        </w:tc>
      </w:tr>
      <w:tr w:rsidR="00D16B2D" w:rsidTr="005C06E8">
        <w:trPr>
          <w:trHeight w:val="277"/>
          <w:jc w:val="center"/>
        </w:trPr>
        <w:tc>
          <w:tcPr>
            <w:tcW w:w="5136" w:type="dxa"/>
            <w:tcBorders>
              <w:top w:val="single" w:sz="12" w:space="0" w:color="auto"/>
              <w:bottom w:val="single" w:sz="12" w:space="0" w:color="auto"/>
              <w:right w:val="single" w:sz="12" w:space="0" w:color="auto"/>
            </w:tcBorders>
            <w:shd w:val="clear" w:color="auto" w:fill="FFFFFF" w:themeFill="background1"/>
          </w:tcPr>
          <w:p w:rsidR="002B765E" w:rsidRDefault="0029569B">
            <w:pPr>
              <w:rPr>
                <w:sz w:val="20"/>
              </w:rPr>
            </w:pPr>
            <w:r>
              <w:rPr>
                <w:sz w:val="20"/>
              </w:rPr>
              <w:t>Imaging equipment</w:t>
            </w:r>
          </w:p>
        </w:tc>
        <w:tc>
          <w:tcPr>
            <w:tcW w:w="1768" w:type="dxa"/>
            <w:tcBorders>
              <w:top w:val="single" w:sz="12" w:space="0" w:color="auto"/>
              <w:left w:val="single" w:sz="12" w:space="0" w:color="auto"/>
              <w:bottom w:val="single" w:sz="12" w:space="0" w:color="auto"/>
              <w:right w:val="nil"/>
            </w:tcBorders>
            <w:shd w:val="clear" w:color="auto" w:fill="FFFFFF" w:themeFill="background1"/>
            <w:vAlign w:val="center"/>
          </w:tcPr>
          <w:p w:rsidR="002B765E" w:rsidRDefault="00B66B00">
            <w:pPr>
              <w:jc w:val="center"/>
              <w:rPr>
                <w:color w:val="00B050"/>
                <w:sz w:val="18"/>
                <w:szCs w:val="18"/>
              </w:rPr>
            </w:pPr>
            <w:r w:rsidRPr="00E731C3">
              <w:rPr>
                <w:color w:val="00B050"/>
                <w:sz w:val="18"/>
                <w:szCs w:val="18"/>
              </w:rPr>
              <w:t>X</w:t>
            </w:r>
          </w:p>
        </w:tc>
        <w:tc>
          <w:tcPr>
            <w:tcW w:w="1768" w:type="dxa"/>
            <w:tcBorders>
              <w:top w:val="single" w:sz="12" w:space="0" w:color="auto"/>
              <w:left w:val="single" w:sz="12" w:space="0" w:color="auto"/>
              <w:bottom w:val="single" w:sz="12" w:space="0" w:color="auto"/>
              <w:right w:val="nil"/>
            </w:tcBorders>
            <w:shd w:val="clear" w:color="auto" w:fill="FFFFFF" w:themeFill="background1"/>
            <w:vAlign w:val="center"/>
          </w:tcPr>
          <w:p w:rsidR="00D16B2D" w:rsidRPr="00E731C3" w:rsidRDefault="00D16B2D" w:rsidP="00E731C3">
            <w:pPr>
              <w:jc w:val="center"/>
              <w:rPr>
                <w:color w:val="00B050"/>
                <w:sz w:val="18"/>
                <w:szCs w:val="18"/>
              </w:rPr>
            </w:pPr>
          </w:p>
        </w:tc>
        <w:tc>
          <w:tcPr>
            <w:tcW w:w="1768" w:type="dxa"/>
            <w:tcBorders>
              <w:top w:val="single" w:sz="12" w:space="0" w:color="auto"/>
              <w:left w:val="single" w:sz="12" w:space="0" w:color="auto"/>
              <w:bottom w:val="single" w:sz="12" w:space="0" w:color="auto"/>
              <w:right w:val="nil"/>
            </w:tcBorders>
            <w:shd w:val="clear" w:color="auto" w:fill="FFFFFF" w:themeFill="background1"/>
            <w:vAlign w:val="center"/>
          </w:tcPr>
          <w:p w:rsidR="00D16B2D" w:rsidRPr="00E731C3" w:rsidRDefault="00D16B2D" w:rsidP="00E731C3">
            <w:pPr>
              <w:jc w:val="center"/>
              <w:rPr>
                <w:color w:val="00B050"/>
                <w:sz w:val="18"/>
                <w:szCs w:val="18"/>
              </w:rPr>
            </w:pPr>
          </w:p>
        </w:tc>
        <w:tc>
          <w:tcPr>
            <w:tcW w:w="294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D16B2D" w:rsidRPr="00E731C3" w:rsidRDefault="00D16B2D" w:rsidP="00E731C3">
            <w:pPr>
              <w:jc w:val="center"/>
              <w:rPr>
                <w:color w:val="00B050"/>
                <w:sz w:val="18"/>
                <w:szCs w:val="18"/>
              </w:rPr>
            </w:pPr>
          </w:p>
        </w:tc>
      </w:tr>
      <w:tr w:rsidR="00D16B2D" w:rsidTr="005C06E8">
        <w:trPr>
          <w:trHeight w:val="266"/>
          <w:jc w:val="center"/>
        </w:trPr>
        <w:tc>
          <w:tcPr>
            <w:tcW w:w="5136" w:type="dxa"/>
            <w:tcBorders>
              <w:top w:val="single" w:sz="12" w:space="0" w:color="auto"/>
              <w:bottom w:val="single" w:sz="12" w:space="0" w:color="auto"/>
              <w:right w:val="single" w:sz="12" w:space="0" w:color="auto"/>
            </w:tcBorders>
            <w:shd w:val="clear" w:color="auto" w:fill="FFFFFF" w:themeFill="background1"/>
          </w:tcPr>
          <w:p w:rsidR="002B765E" w:rsidRDefault="00B66B00">
            <w:pPr>
              <w:rPr>
                <w:sz w:val="20"/>
              </w:rPr>
            </w:pPr>
            <w:r w:rsidRPr="00D16B2D">
              <w:rPr>
                <w:sz w:val="20"/>
              </w:rPr>
              <w:t>Emergency lighting systems</w:t>
            </w:r>
          </w:p>
        </w:tc>
        <w:tc>
          <w:tcPr>
            <w:tcW w:w="1768" w:type="dxa"/>
            <w:tcBorders>
              <w:top w:val="single" w:sz="12" w:space="0" w:color="auto"/>
              <w:left w:val="single" w:sz="12" w:space="0" w:color="auto"/>
              <w:bottom w:val="single" w:sz="12" w:space="0" w:color="auto"/>
              <w:right w:val="nil"/>
            </w:tcBorders>
            <w:shd w:val="clear" w:color="auto" w:fill="FFFFFF" w:themeFill="background1"/>
            <w:vAlign w:val="center"/>
          </w:tcPr>
          <w:p w:rsidR="002B765E" w:rsidRDefault="00B66B00">
            <w:pPr>
              <w:jc w:val="center"/>
              <w:rPr>
                <w:color w:val="00B050"/>
                <w:sz w:val="18"/>
                <w:szCs w:val="18"/>
              </w:rPr>
            </w:pPr>
            <w:r w:rsidRPr="00E731C3">
              <w:rPr>
                <w:color w:val="00B050"/>
                <w:sz w:val="18"/>
                <w:szCs w:val="18"/>
              </w:rPr>
              <w:t>X</w:t>
            </w:r>
          </w:p>
        </w:tc>
        <w:tc>
          <w:tcPr>
            <w:tcW w:w="1768" w:type="dxa"/>
            <w:tcBorders>
              <w:top w:val="single" w:sz="12" w:space="0" w:color="auto"/>
              <w:left w:val="single" w:sz="12" w:space="0" w:color="auto"/>
              <w:bottom w:val="single" w:sz="12" w:space="0" w:color="auto"/>
              <w:right w:val="nil"/>
            </w:tcBorders>
            <w:shd w:val="clear" w:color="auto" w:fill="FFFFFF" w:themeFill="background1"/>
            <w:vAlign w:val="center"/>
          </w:tcPr>
          <w:p w:rsidR="00D16B2D" w:rsidRPr="00E731C3" w:rsidRDefault="00D16B2D" w:rsidP="00E731C3">
            <w:pPr>
              <w:jc w:val="center"/>
              <w:rPr>
                <w:color w:val="00B050"/>
                <w:sz w:val="18"/>
                <w:szCs w:val="18"/>
              </w:rPr>
            </w:pPr>
          </w:p>
        </w:tc>
        <w:tc>
          <w:tcPr>
            <w:tcW w:w="1768" w:type="dxa"/>
            <w:tcBorders>
              <w:top w:val="single" w:sz="12" w:space="0" w:color="auto"/>
              <w:left w:val="single" w:sz="12" w:space="0" w:color="auto"/>
              <w:bottom w:val="single" w:sz="12" w:space="0" w:color="auto"/>
              <w:right w:val="nil"/>
            </w:tcBorders>
            <w:shd w:val="clear" w:color="auto" w:fill="FFFFFF" w:themeFill="background1"/>
            <w:vAlign w:val="center"/>
          </w:tcPr>
          <w:p w:rsidR="00D16B2D" w:rsidRPr="00E731C3" w:rsidRDefault="00D16B2D" w:rsidP="00E731C3">
            <w:pPr>
              <w:jc w:val="center"/>
              <w:rPr>
                <w:color w:val="00B050"/>
                <w:sz w:val="18"/>
                <w:szCs w:val="18"/>
              </w:rPr>
            </w:pPr>
          </w:p>
        </w:tc>
        <w:tc>
          <w:tcPr>
            <w:tcW w:w="294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D16B2D" w:rsidRPr="00E731C3" w:rsidRDefault="00D16B2D" w:rsidP="00E731C3">
            <w:pPr>
              <w:jc w:val="center"/>
              <w:rPr>
                <w:color w:val="00B050"/>
                <w:sz w:val="18"/>
                <w:szCs w:val="18"/>
              </w:rPr>
            </w:pPr>
          </w:p>
        </w:tc>
      </w:tr>
      <w:tr w:rsidR="00FD3F08" w:rsidTr="005C06E8">
        <w:trPr>
          <w:trHeight w:val="543"/>
          <w:jc w:val="center"/>
        </w:trPr>
        <w:tc>
          <w:tcPr>
            <w:tcW w:w="5136" w:type="dxa"/>
            <w:tcBorders>
              <w:top w:val="single" w:sz="12" w:space="0" w:color="auto"/>
              <w:bottom w:val="single" w:sz="12" w:space="0" w:color="auto"/>
              <w:right w:val="single" w:sz="12" w:space="0" w:color="auto"/>
            </w:tcBorders>
            <w:shd w:val="clear" w:color="auto" w:fill="FFFFFF" w:themeFill="background1"/>
            <w:vAlign w:val="center"/>
          </w:tcPr>
          <w:p w:rsidR="002B765E" w:rsidRPr="00B66B00" w:rsidRDefault="00B66B00">
            <w:pPr>
              <w:rPr>
                <w:sz w:val="20"/>
                <w:lang w:val="en-GB"/>
              </w:rPr>
            </w:pPr>
            <w:r w:rsidRPr="00B66B00">
              <w:rPr>
                <w:bCs/>
                <w:sz w:val="20"/>
                <w:lang w:val="en-GB"/>
              </w:rPr>
              <w:t>Products requiring extraction from the battery before processing (</w:t>
            </w:r>
            <w:r w:rsidRPr="00B66B00">
              <w:rPr>
                <w:bCs/>
                <w:sz w:val="20"/>
                <w:highlight w:val="yellow"/>
                <w:lang w:val="en-GB"/>
              </w:rPr>
              <w:t>to be further defined</w:t>
            </w:r>
            <w:r w:rsidRPr="00B66B00">
              <w:rPr>
                <w:bCs/>
                <w:sz w:val="20"/>
                <w:lang w:val="en-GB"/>
              </w:rPr>
              <w:t>)</w:t>
            </w:r>
          </w:p>
        </w:tc>
        <w:tc>
          <w:tcPr>
            <w:tcW w:w="1768" w:type="dxa"/>
            <w:tcBorders>
              <w:top w:val="single" w:sz="12" w:space="0" w:color="auto"/>
              <w:left w:val="single" w:sz="12" w:space="0" w:color="auto"/>
              <w:bottom w:val="single" w:sz="12" w:space="0" w:color="auto"/>
              <w:right w:val="nil"/>
            </w:tcBorders>
            <w:shd w:val="clear" w:color="auto" w:fill="FFFFFF" w:themeFill="background1"/>
            <w:vAlign w:val="center"/>
          </w:tcPr>
          <w:p w:rsidR="00FD3F08" w:rsidRPr="00B66B00" w:rsidRDefault="00FD3F08" w:rsidP="00E731C3">
            <w:pPr>
              <w:jc w:val="center"/>
              <w:rPr>
                <w:color w:val="00B050"/>
                <w:sz w:val="18"/>
                <w:szCs w:val="18"/>
                <w:lang w:val="en-GB"/>
              </w:rPr>
            </w:pPr>
          </w:p>
        </w:tc>
        <w:tc>
          <w:tcPr>
            <w:tcW w:w="1768" w:type="dxa"/>
            <w:tcBorders>
              <w:top w:val="single" w:sz="12" w:space="0" w:color="auto"/>
              <w:left w:val="single" w:sz="12" w:space="0" w:color="auto"/>
              <w:bottom w:val="single" w:sz="12" w:space="0" w:color="auto"/>
              <w:right w:val="nil"/>
            </w:tcBorders>
            <w:shd w:val="clear" w:color="auto" w:fill="FFFFFF" w:themeFill="background1"/>
            <w:vAlign w:val="center"/>
          </w:tcPr>
          <w:p w:rsidR="002B765E" w:rsidRDefault="00B66B00">
            <w:pPr>
              <w:jc w:val="center"/>
              <w:rPr>
                <w:color w:val="FF0000"/>
                <w:sz w:val="18"/>
                <w:szCs w:val="18"/>
              </w:rPr>
            </w:pPr>
            <w:r w:rsidRPr="00EF57B6">
              <w:rPr>
                <w:color w:val="FF0000"/>
                <w:sz w:val="18"/>
                <w:szCs w:val="18"/>
              </w:rPr>
              <w:t>X</w:t>
            </w:r>
          </w:p>
        </w:tc>
        <w:tc>
          <w:tcPr>
            <w:tcW w:w="1768" w:type="dxa"/>
            <w:tcBorders>
              <w:top w:val="single" w:sz="12" w:space="0" w:color="auto"/>
              <w:left w:val="single" w:sz="12" w:space="0" w:color="auto"/>
              <w:bottom w:val="single" w:sz="12" w:space="0" w:color="auto"/>
              <w:right w:val="nil"/>
            </w:tcBorders>
            <w:shd w:val="clear" w:color="auto" w:fill="FFFFFF" w:themeFill="background1"/>
            <w:vAlign w:val="center"/>
          </w:tcPr>
          <w:p w:rsidR="00FD3F08" w:rsidRPr="00E731C3" w:rsidRDefault="00FD3F08" w:rsidP="00E731C3">
            <w:pPr>
              <w:jc w:val="center"/>
              <w:rPr>
                <w:color w:val="00B050"/>
                <w:sz w:val="18"/>
                <w:szCs w:val="18"/>
              </w:rPr>
            </w:pPr>
          </w:p>
        </w:tc>
        <w:tc>
          <w:tcPr>
            <w:tcW w:w="294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FD3F08" w:rsidRPr="00E731C3" w:rsidRDefault="00FD3F08" w:rsidP="00E731C3">
            <w:pPr>
              <w:jc w:val="center"/>
              <w:rPr>
                <w:color w:val="00B050"/>
                <w:sz w:val="18"/>
                <w:szCs w:val="18"/>
              </w:rPr>
            </w:pPr>
          </w:p>
        </w:tc>
      </w:tr>
      <w:tr w:rsidR="00FD3F08" w:rsidTr="005C06E8">
        <w:trPr>
          <w:trHeight w:val="543"/>
          <w:jc w:val="center"/>
        </w:trPr>
        <w:tc>
          <w:tcPr>
            <w:tcW w:w="5136" w:type="dxa"/>
            <w:tcBorders>
              <w:top w:val="single" w:sz="12" w:space="0" w:color="auto"/>
              <w:bottom w:val="single" w:sz="12" w:space="0" w:color="auto"/>
              <w:right w:val="single" w:sz="12" w:space="0" w:color="auto"/>
            </w:tcBorders>
            <w:shd w:val="clear" w:color="auto" w:fill="FFFFFF" w:themeFill="background1"/>
            <w:vAlign w:val="center"/>
          </w:tcPr>
          <w:p w:rsidR="002B765E" w:rsidRPr="00B66B00" w:rsidRDefault="00B66B00">
            <w:pPr>
              <w:rPr>
                <w:bCs/>
                <w:sz w:val="20"/>
                <w:lang w:val="en-GB"/>
              </w:rPr>
            </w:pPr>
            <w:r w:rsidRPr="00B66B00">
              <w:rPr>
                <w:bCs/>
                <w:sz w:val="20"/>
                <w:lang w:val="en-GB"/>
              </w:rPr>
              <w:t xml:space="preserve">Products </w:t>
            </w:r>
            <w:r w:rsidR="0050250E" w:rsidRPr="00B66B00">
              <w:rPr>
                <w:bCs/>
                <w:sz w:val="20"/>
                <w:lang w:val="en-GB"/>
              </w:rPr>
              <w:t xml:space="preserve">requiring identification of the </w:t>
            </w:r>
            <w:r w:rsidRPr="00B66B00">
              <w:rPr>
                <w:bCs/>
                <w:sz w:val="20"/>
                <w:lang w:val="en-GB"/>
              </w:rPr>
              <w:t xml:space="preserve">presence of batteries </w:t>
            </w:r>
            <w:r w:rsidR="0050250E" w:rsidRPr="00B66B00">
              <w:rPr>
                <w:bCs/>
                <w:sz w:val="20"/>
                <w:lang w:val="en-GB"/>
              </w:rPr>
              <w:t>(</w:t>
            </w:r>
            <w:r w:rsidR="0050250E" w:rsidRPr="00B66B00">
              <w:rPr>
                <w:bCs/>
                <w:sz w:val="20"/>
                <w:highlight w:val="yellow"/>
                <w:lang w:val="en-GB"/>
              </w:rPr>
              <w:t>to be further defined</w:t>
            </w:r>
            <w:r w:rsidR="0050250E" w:rsidRPr="00B66B00">
              <w:rPr>
                <w:bCs/>
                <w:sz w:val="20"/>
                <w:lang w:val="en-GB"/>
              </w:rPr>
              <w:t>)</w:t>
            </w:r>
          </w:p>
        </w:tc>
        <w:tc>
          <w:tcPr>
            <w:tcW w:w="1768" w:type="dxa"/>
            <w:tcBorders>
              <w:top w:val="single" w:sz="12" w:space="0" w:color="auto"/>
              <w:left w:val="single" w:sz="12" w:space="0" w:color="auto"/>
              <w:bottom w:val="single" w:sz="12" w:space="0" w:color="auto"/>
              <w:right w:val="nil"/>
            </w:tcBorders>
            <w:shd w:val="clear" w:color="auto" w:fill="FFFFFF" w:themeFill="background1"/>
            <w:vAlign w:val="center"/>
          </w:tcPr>
          <w:p w:rsidR="00FD3F08" w:rsidRPr="00B66B00" w:rsidRDefault="00FD3F08" w:rsidP="00E731C3">
            <w:pPr>
              <w:jc w:val="center"/>
              <w:rPr>
                <w:color w:val="00B050"/>
                <w:sz w:val="18"/>
                <w:szCs w:val="18"/>
                <w:lang w:val="en-GB"/>
              </w:rPr>
            </w:pPr>
          </w:p>
        </w:tc>
        <w:tc>
          <w:tcPr>
            <w:tcW w:w="1768" w:type="dxa"/>
            <w:tcBorders>
              <w:top w:val="single" w:sz="12" w:space="0" w:color="auto"/>
              <w:left w:val="single" w:sz="12" w:space="0" w:color="auto"/>
              <w:bottom w:val="single" w:sz="12" w:space="0" w:color="auto"/>
              <w:right w:val="nil"/>
            </w:tcBorders>
            <w:shd w:val="clear" w:color="auto" w:fill="FFFFFF" w:themeFill="background1"/>
            <w:vAlign w:val="center"/>
          </w:tcPr>
          <w:p w:rsidR="002B765E" w:rsidRDefault="00B66B00">
            <w:pPr>
              <w:jc w:val="center"/>
              <w:rPr>
                <w:color w:val="FF0000"/>
                <w:sz w:val="18"/>
                <w:szCs w:val="18"/>
              </w:rPr>
            </w:pPr>
            <w:r w:rsidRPr="00EF57B6">
              <w:rPr>
                <w:color w:val="FF0000"/>
                <w:sz w:val="18"/>
                <w:szCs w:val="18"/>
              </w:rPr>
              <w:t>X</w:t>
            </w:r>
          </w:p>
        </w:tc>
        <w:tc>
          <w:tcPr>
            <w:tcW w:w="1768" w:type="dxa"/>
            <w:tcBorders>
              <w:top w:val="single" w:sz="12" w:space="0" w:color="auto"/>
              <w:left w:val="single" w:sz="12" w:space="0" w:color="auto"/>
              <w:bottom w:val="single" w:sz="12" w:space="0" w:color="auto"/>
              <w:right w:val="nil"/>
            </w:tcBorders>
            <w:shd w:val="clear" w:color="auto" w:fill="FFFFFF" w:themeFill="background1"/>
            <w:vAlign w:val="center"/>
          </w:tcPr>
          <w:p w:rsidR="00FD3F08" w:rsidRPr="00E731C3" w:rsidRDefault="00FD3F08" w:rsidP="00E731C3">
            <w:pPr>
              <w:jc w:val="center"/>
              <w:rPr>
                <w:color w:val="00B050"/>
                <w:sz w:val="18"/>
                <w:szCs w:val="18"/>
              </w:rPr>
            </w:pPr>
          </w:p>
        </w:tc>
        <w:tc>
          <w:tcPr>
            <w:tcW w:w="294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FD3F08" w:rsidRPr="00E731C3" w:rsidRDefault="00FD3F08" w:rsidP="00E731C3">
            <w:pPr>
              <w:jc w:val="center"/>
              <w:rPr>
                <w:color w:val="00B050"/>
                <w:sz w:val="18"/>
                <w:szCs w:val="18"/>
              </w:rPr>
            </w:pPr>
          </w:p>
        </w:tc>
      </w:tr>
      <w:tr w:rsidR="00321EE0" w:rsidTr="005C06E8">
        <w:trPr>
          <w:trHeight w:val="808"/>
          <w:jc w:val="center"/>
        </w:trPr>
        <w:tc>
          <w:tcPr>
            <w:tcW w:w="5136" w:type="dxa"/>
            <w:tcBorders>
              <w:top w:val="single" w:sz="12" w:space="0" w:color="auto"/>
              <w:bottom w:val="single" w:sz="12" w:space="0" w:color="auto"/>
              <w:right w:val="single" w:sz="12" w:space="0" w:color="auto"/>
            </w:tcBorders>
            <w:shd w:val="clear" w:color="auto" w:fill="FFFFFF" w:themeFill="background1"/>
            <w:vAlign w:val="center"/>
          </w:tcPr>
          <w:p w:rsidR="002B765E" w:rsidRPr="00B66B00" w:rsidRDefault="00B66B00">
            <w:pPr>
              <w:rPr>
                <w:bCs/>
                <w:sz w:val="20"/>
                <w:lang w:val="en-GB"/>
              </w:rPr>
            </w:pPr>
            <w:r w:rsidRPr="00B66B00">
              <w:rPr>
                <w:sz w:val="20"/>
                <w:lang w:val="en-GB"/>
              </w:rPr>
              <w:t>Professional equipment in categories 1 to 6 that contains more than 20% plastics by mass of the equipment</w:t>
            </w:r>
          </w:p>
        </w:tc>
        <w:tc>
          <w:tcPr>
            <w:tcW w:w="1768" w:type="dxa"/>
            <w:tcBorders>
              <w:top w:val="single" w:sz="12" w:space="0" w:color="auto"/>
              <w:left w:val="single" w:sz="12" w:space="0" w:color="auto"/>
              <w:bottom w:val="single" w:sz="12" w:space="0" w:color="auto"/>
              <w:right w:val="nil"/>
            </w:tcBorders>
            <w:shd w:val="clear" w:color="auto" w:fill="FFFFFF" w:themeFill="background1"/>
            <w:vAlign w:val="center"/>
          </w:tcPr>
          <w:p w:rsidR="00321EE0" w:rsidRPr="00B66B00" w:rsidRDefault="00321EE0" w:rsidP="00E731C3">
            <w:pPr>
              <w:jc w:val="center"/>
              <w:rPr>
                <w:color w:val="00B050"/>
                <w:sz w:val="18"/>
                <w:szCs w:val="18"/>
                <w:lang w:val="en-GB"/>
              </w:rPr>
            </w:pPr>
          </w:p>
        </w:tc>
        <w:tc>
          <w:tcPr>
            <w:tcW w:w="1768" w:type="dxa"/>
            <w:tcBorders>
              <w:top w:val="single" w:sz="12" w:space="0" w:color="auto"/>
              <w:left w:val="single" w:sz="12" w:space="0" w:color="auto"/>
              <w:bottom w:val="single" w:sz="12" w:space="0" w:color="auto"/>
              <w:right w:val="nil"/>
            </w:tcBorders>
            <w:shd w:val="clear" w:color="auto" w:fill="FFFFFF" w:themeFill="background1"/>
            <w:vAlign w:val="center"/>
          </w:tcPr>
          <w:p w:rsidR="00321EE0" w:rsidRPr="00B66B00" w:rsidRDefault="00321EE0" w:rsidP="00E731C3">
            <w:pPr>
              <w:jc w:val="center"/>
              <w:rPr>
                <w:color w:val="00B050"/>
                <w:sz w:val="18"/>
                <w:szCs w:val="18"/>
                <w:lang w:val="en-GB"/>
              </w:rPr>
            </w:pPr>
          </w:p>
        </w:tc>
        <w:tc>
          <w:tcPr>
            <w:tcW w:w="1768" w:type="dxa"/>
            <w:tcBorders>
              <w:top w:val="single" w:sz="12" w:space="0" w:color="auto"/>
              <w:left w:val="single" w:sz="12" w:space="0" w:color="auto"/>
              <w:bottom w:val="single" w:sz="12" w:space="0" w:color="auto"/>
              <w:right w:val="nil"/>
            </w:tcBorders>
            <w:shd w:val="clear" w:color="auto" w:fill="FFFFFF" w:themeFill="background1"/>
            <w:vAlign w:val="center"/>
          </w:tcPr>
          <w:p w:rsidR="00321EE0" w:rsidRPr="00B66B00" w:rsidRDefault="00321EE0" w:rsidP="00E731C3">
            <w:pPr>
              <w:jc w:val="center"/>
              <w:rPr>
                <w:color w:val="00B050"/>
                <w:sz w:val="18"/>
                <w:szCs w:val="18"/>
                <w:lang w:val="en-GB"/>
              </w:rPr>
            </w:pPr>
          </w:p>
        </w:tc>
        <w:tc>
          <w:tcPr>
            <w:tcW w:w="294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2B765E" w:rsidRDefault="00B66B00">
            <w:pPr>
              <w:jc w:val="center"/>
              <w:rPr>
                <w:color w:val="00B050"/>
                <w:sz w:val="18"/>
                <w:szCs w:val="18"/>
              </w:rPr>
            </w:pPr>
            <w:r>
              <w:rPr>
                <w:color w:val="00B050"/>
                <w:sz w:val="18"/>
                <w:szCs w:val="18"/>
              </w:rPr>
              <w:t>X</w:t>
            </w:r>
          </w:p>
        </w:tc>
      </w:tr>
      <w:tr w:rsidR="00610892" w:rsidTr="005C06E8">
        <w:trPr>
          <w:trHeight w:val="808"/>
          <w:jc w:val="center"/>
        </w:trPr>
        <w:tc>
          <w:tcPr>
            <w:tcW w:w="5136" w:type="dxa"/>
            <w:tcBorders>
              <w:top w:val="single" w:sz="12" w:space="0" w:color="auto"/>
              <w:bottom w:val="single" w:sz="12" w:space="0" w:color="auto"/>
              <w:right w:val="single" w:sz="12" w:space="0" w:color="auto"/>
            </w:tcBorders>
            <w:shd w:val="clear" w:color="auto" w:fill="FFFFFF" w:themeFill="background1"/>
            <w:vAlign w:val="center"/>
          </w:tcPr>
          <w:p w:rsidR="002B765E" w:rsidRPr="00B66B00" w:rsidRDefault="00B66B00">
            <w:pPr>
              <w:rPr>
                <w:sz w:val="20"/>
                <w:lang w:val="en-GB"/>
              </w:rPr>
            </w:pPr>
            <w:r w:rsidRPr="00B66B00">
              <w:rPr>
                <w:sz w:val="20"/>
                <w:lang w:val="en-GB"/>
              </w:rPr>
              <w:t>Equipment in categories 1 to 6 that contains more than 20% plastics by mass of the equipment and plastics containing flame retardants</w:t>
            </w:r>
          </w:p>
        </w:tc>
        <w:tc>
          <w:tcPr>
            <w:tcW w:w="1768" w:type="dxa"/>
            <w:tcBorders>
              <w:top w:val="single" w:sz="12" w:space="0" w:color="auto"/>
              <w:left w:val="single" w:sz="12" w:space="0" w:color="auto"/>
              <w:bottom w:val="single" w:sz="12" w:space="0" w:color="auto"/>
              <w:right w:val="nil"/>
            </w:tcBorders>
            <w:shd w:val="clear" w:color="auto" w:fill="FFFFFF" w:themeFill="background1"/>
            <w:vAlign w:val="center"/>
          </w:tcPr>
          <w:p w:rsidR="00610892" w:rsidRPr="00B66B00" w:rsidRDefault="00610892" w:rsidP="00E731C3">
            <w:pPr>
              <w:jc w:val="center"/>
              <w:rPr>
                <w:color w:val="00B050"/>
                <w:sz w:val="18"/>
                <w:szCs w:val="18"/>
                <w:lang w:val="en-GB"/>
              </w:rPr>
            </w:pPr>
          </w:p>
        </w:tc>
        <w:tc>
          <w:tcPr>
            <w:tcW w:w="1768" w:type="dxa"/>
            <w:tcBorders>
              <w:top w:val="single" w:sz="12" w:space="0" w:color="auto"/>
              <w:left w:val="single" w:sz="12" w:space="0" w:color="auto"/>
              <w:bottom w:val="single" w:sz="12" w:space="0" w:color="auto"/>
              <w:right w:val="nil"/>
            </w:tcBorders>
            <w:shd w:val="clear" w:color="auto" w:fill="FFFFFF" w:themeFill="background1"/>
            <w:vAlign w:val="center"/>
          </w:tcPr>
          <w:p w:rsidR="00610892" w:rsidRPr="00B66B00" w:rsidRDefault="00610892" w:rsidP="00E731C3">
            <w:pPr>
              <w:jc w:val="center"/>
              <w:rPr>
                <w:color w:val="00B050"/>
                <w:sz w:val="18"/>
                <w:szCs w:val="18"/>
                <w:lang w:val="en-GB"/>
              </w:rPr>
            </w:pPr>
          </w:p>
        </w:tc>
        <w:tc>
          <w:tcPr>
            <w:tcW w:w="1768" w:type="dxa"/>
            <w:tcBorders>
              <w:top w:val="single" w:sz="12" w:space="0" w:color="auto"/>
              <w:left w:val="single" w:sz="12" w:space="0" w:color="auto"/>
              <w:bottom w:val="single" w:sz="12" w:space="0" w:color="auto"/>
              <w:right w:val="nil"/>
            </w:tcBorders>
            <w:shd w:val="clear" w:color="auto" w:fill="FFFFFF" w:themeFill="background1"/>
            <w:vAlign w:val="center"/>
          </w:tcPr>
          <w:p w:rsidR="002B765E" w:rsidRDefault="00B66B00">
            <w:pPr>
              <w:jc w:val="center"/>
              <w:rPr>
                <w:color w:val="00B050"/>
                <w:sz w:val="18"/>
                <w:szCs w:val="18"/>
              </w:rPr>
            </w:pPr>
            <w:r>
              <w:rPr>
                <w:color w:val="00B050"/>
                <w:sz w:val="18"/>
                <w:szCs w:val="18"/>
              </w:rPr>
              <w:t>X</w:t>
            </w:r>
          </w:p>
        </w:tc>
        <w:tc>
          <w:tcPr>
            <w:tcW w:w="2948"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610892" w:rsidRDefault="00610892" w:rsidP="00E731C3">
            <w:pPr>
              <w:jc w:val="center"/>
              <w:rPr>
                <w:color w:val="00B050"/>
                <w:sz w:val="18"/>
                <w:szCs w:val="18"/>
              </w:rPr>
            </w:pPr>
          </w:p>
        </w:tc>
      </w:tr>
    </w:tbl>
    <w:p w:rsidR="00F5212C" w:rsidRDefault="00F5212C" w:rsidP="00F5212C">
      <w:pPr>
        <w:spacing w:after="0"/>
        <w:jc w:val="both"/>
        <w:rPr>
          <w:b/>
          <w:sz w:val="24"/>
        </w:rPr>
      </w:pPr>
    </w:p>
    <w:p w:rsidR="00F5212C" w:rsidRPr="00F5212C" w:rsidRDefault="00F5212C" w:rsidP="00F5212C">
      <w:pPr>
        <w:spacing w:after="0"/>
        <w:jc w:val="both"/>
        <w:rPr>
          <w:b/>
          <w:sz w:val="24"/>
        </w:rPr>
        <w:sectPr w:rsidR="00F5212C" w:rsidRPr="00F5212C" w:rsidSect="003A1A47">
          <w:pgSz w:w="16838" w:h="11906" w:orient="landscape"/>
          <w:pgMar w:top="1417" w:right="1417" w:bottom="1417" w:left="1417" w:header="708" w:footer="708" w:gutter="0"/>
          <w:cols w:space="708"/>
          <w:docGrid w:linePitch="360"/>
        </w:sectPr>
      </w:pPr>
    </w:p>
    <w:p w:rsidR="002B765E" w:rsidRDefault="00B66B00">
      <w:pPr>
        <w:spacing w:after="120" w:line="240" w:lineRule="auto"/>
        <w:ind w:right="306"/>
        <w:rPr>
          <w:rFonts w:eastAsia="Arial" w:cs="Arial"/>
          <w:b/>
          <w:color w:val="006FC0"/>
          <w:sz w:val="28"/>
          <w:szCs w:val="32"/>
        </w:rPr>
      </w:pPr>
      <w:r w:rsidRPr="00574779">
        <w:rPr>
          <w:rFonts w:eastAsia="Arial" w:cs="Arial"/>
          <w:b/>
          <w:color w:val="006FC0"/>
          <w:sz w:val="28"/>
          <w:szCs w:val="32"/>
        </w:rPr>
        <w:lastRenderedPageBreak/>
        <w:t xml:space="preserve">ANNEX 4: </w:t>
      </w:r>
      <w:r w:rsidR="002C6FE6" w:rsidRPr="00574779">
        <w:rPr>
          <w:rFonts w:eastAsia="Arial" w:cs="Arial"/>
          <w:b/>
          <w:color w:val="006FC0"/>
          <w:sz w:val="28"/>
          <w:szCs w:val="32"/>
        </w:rPr>
        <w:t>CONTROL PROCESS</w:t>
      </w:r>
    </w:p>
    <w:p w:rsidR="002B765E" w:rsidRDefault="00B66B00">
      <w:pPr>
        <w:spacing w:after="120"/>
        <w:jc w:val="both"/>
        <w:rPr>
          <w:b/>
          <w:bCs/>
          <w:sz w:val="24"/>
          <w:szCs w:val="24"/>
        </w:rPr>
      </w:pPr>
      <w:r w:rsidRPr="007D452E">
        <w:rPr>
          <w:b/>
          <w:bCs/>
          <w:sz w:val="24"/>
          <w:szCs w:val="24"/>
        </w:rPr>
        <w:t>Context</w:t>
      </w:r>
    </w:p>
    <w:p w:rsidR="002B765E" w:rsidRPr="00B66B00" w:rsidRDefault="00B66B00">
      <w:pPr>
        <w:spacing w:after="120"/>
        <w:jc w:val="both"/>
        <w:rPr>
          <w:lang w:val="en-GB"/>
        </w:rPr>
      </w:pPr>
      <w:r w:rsidRPr="00B66B00">
        <w:rPr>
          <w:lang w:val="en-GB"/>
        </w:rPr>
        <w:t xml:space="preserve">The use of the modulated </w:t>
      </w:r>
      <w:r w:rsidR="0029569B">
        <w:rPr>
          <w:lang w:val="en-GB"/>
        </w:rPr>
        <w:t xml:space="preserve">fee </w:t>
      </w:r>
      <w:r w:rsidRPr="00B66B00">
        <w:rPr>
          <w:lang w:val="en-GB"/>
        </w:rPr>
        <w:t>scal</w:t>
      </w:r>
      <w:r w:rsidR="0029569B">
        <w:rPr>
          <w:lang w:val="en-GB"/>
        </w:rPr>
        <w:t>e is done at the time of the POM</w:t>
      </w:r>
      <w:r w:rsidRPr="00B66B00">
        <w:rPr>
          <w:lang w:val="en-GB"/>
        </w:rPr>
        <w:t xml:space="preserve"> declaration. It assumes that the declarant is aware of the modulation criteria, their conditions of access and that he is able to justify them if he wishes to benefit from them. T</w:t>
      </w:r>
      <w:r w:rsidR="0029569B">
        <w:rPr>
          <w:lang w:val="en-GB"/>
        </w:rPr>
        <w:t xml:space="preserve">he registrant then uses the </w:t>
      </w:r>
      <w:r w:rsidRPr="00B66B00">
        <w:rPr>
          <w:lang w:val="en-GB"/>
        </w:rPr>
        <w:t xml:space="preserve">modulated code by ticking the box that specifies the criterion reached. The declarant must provide the </w:t>
      </w:r>
      <w:r w:rsidR="0029569B">
        <w:rPr>
          <w:b/>
          <w:bCs/>
          <w:lang w:val="en-GB"/>
        </w:rPr>
        <w:t>EPR scheme</w:t>
      </w:r>
      <w:r w:rsidRPr="00B66B00">
        <w:rPr>
          <w:b/>
          <w:bCs/>
          <w:lang w:val="en-GB"/>
        </w:rPr>
        <w:t xml:space="preserve"> with the documents </w:t>
      </w:r>
      <w:r w:rsidRPr="00B66B00">
        <w:rPr>
          <w:lang w:val="en-GB"/>
        </w:rPr>
        <w:t xml:space="preserve">enabling it to </w:t>
      </w:r>
      <w:r w:rsidRPr="00B66B00">
        <w:rPr>
          <w:u w:val="single"/>
          <w:lang w:val="en-GB"/>
        </w:rPr>
        <w:t xml:space="preserve">justify </w:t>
      </w:r>
      <w:r w:rsidRPr="00B66B00">
        <w:rPr>
          <w:lang w:val="en-GB"/>
        </w:rPr>
        <w:t xml:space="preserve">the use of this modulated scale </w:t>
      </w:r>
      <w:r w:rsidRPr="00B66B00">
        <w:rPr>
          <w:u w:val="single"/>
          <w:lang w:val="en-GB"/>
        </w:rPr>
        <w:t>at any time.</w:t>
      </w:r>
    </w:p>
    <w:p w:rsidR="002B765E" w:rsidRPr="00B66B00" w:rsidRDefault="00B66B00">
      <w:pPr>
        <w:spacing w:after="120"/>
        <w:jc w:val="both"/>
        <w:rPr>
          <w:lang w:val="en-GB"/>
        </w:rPr>
      </w:pPr>
      <w:r w:rsidRPr="00B66B00">
        <w:rPr>
          <w:lang w:val="en-GB"/>
        </w:rPr>
        <w:t xml:space="preserve">The request for communication of the supporting documents may be made at any time either by the </w:t>
      </w:r>
      <w:r w:rsidR="0029569B">
        <w:rPr>
          <w:lang w:val="en-GB"/>
        </w:rPr>
        <w:t>EPR scheme</w:t>
      </w:r>
      <w:r w:rsidRPr="00B66B00">
        <w:rPr>
          <w:lang w:val="en-GB"/>
        </w:rPr>
        <w:t xml:space="preserve"> or by a third party mandated by the </w:t>
      </w:r>
      <w:r w:rsidR="0029569B">
        <w:rPr>
          <w:lang w:val="en-GB"/>
        </w:rPr>
        <w:t>EPR scheme</w:t>
      </w:r>
      <w:r w:rsidRPr="00B66B00">
        <w:rPr>
          <w:lang w:val="en-GB"/>
        </w:rPr>
        <w:t xml:space="preserve"> within the framework of control audits.</w:t>
      </w:r>
    </w:p>
    <w:p w:rsidR="002B765E" w:rsidRPr="00B66B00" w:rsidRDefault="00B66B00">
      <w:pPr>
        <w:spacing w:after="120"/>
        <w:jc w:val="both"/>
        <w:rPr>
          <w:lang w:val="en-GB"/>
        </w:rPr>
      </w:pPr>
      <w:r w:rsidRPr="00B66B00">
        <w:rPr>
          <w:lang w:val="en-GB"/>
        </w:rPr>
        <w:t>If it is not possible to produce the evidence, the declaration must be re-established and corrected on the basis of the unmodulated scale, going back to the origin of the erroneous declarations and within a limit of 2 years.</w:t>
      </w:r>
    </w:p>
    <w:p w:rsidR="002B765E" w:rsidRPr="00B66B00" w:rsidRDefault="00B66B00">
      <w:pPr>
        <w:spacing w:after="120"/>
        <w:jc w:val="both"/>
        <w:rPr>
          <w:b/>
          <w:bCs/>
          <w:sz w:val="24"/>
          <w:szCs w:val="24"/>
          <w:lang w:val="en-GB"/>
        </w:rPr>
      </w:pPr>
      <w:r w:rsidRPr="00B66B00">
        <w:rPr>
          <w:b/>
          <w:bCs/>
          <w:sz w:val="24"/>
          <w:szCs w:val="24"/>
          <w:lang w:val="en-GB"/>
        </w:rPr>
        <w:t>Purpose of the control audit</w:t>
      </w:r>
    </w:p>
    <w:p w:rsidR="002B765E" w:rsidRPr="00B66B00" w:rsidRDefault="00B66B00">
      <w:pPr>
        <w:spacing w:after="120"/>
        <w:jc w:val="both"/>
        <w:rPr>
          <w:lang w:val="en-GB"/>
        </w:rPr>
      </w:pPr>
      <w:r w:rsidRPr="00B66B00">
        <w:rPr>
          <w:lang w:val="en-GB"/>
        </w:rPr>
        <w:t xml:space="preserve">It is carried out by a COFRAC-accredited third-party audit firm and takes place at the request of the </w:t>
      </w:r>
      <w:r w:rsidR="0029569B">
        <w:rPr>
          <w:lang w:val="en-GB"/>
        </w:rPr>
        <w:t>EPR scheme</w:t>
      </w:r>
      <w:r w:rsidRPr="00B66B00">
        <w:rPr>
          <w:lang w:val="en-GB"/>
        </w:rPr>
        <w:t xml:space="preserve"> as part of a </w:t>
      </w:r>
      <w:r w:rsidRPr="00B66B00">
        <w:rPr>
          <w:b/>
          <w:bCs/>
          <w:lang w:val="en-GB"/>
        </w:rPr>
        <w:t xml:space="preserve">general audit request </w:t>
      </w:r>
      <w:r w:rsidRPr="00B66B00">
        <w:rPr>
          <w:lang w:val="en-GB"/>
        </w:rPr>
        <w:t xml:space="preserve">covering all the declarations for the previous two years. It covers both the </w:t>
      </w:r>
      <w:r w:rsidRPr="00B66B00">
        <w:rPr>
          <w:u w:val="single"/>
          <w:lang w:val="en-GB"/>
        </w:rPr>
        <w:t xml:space="preserve">control of the quantities declared </w:t>
      </w:r>
      <w:r w:rsidRPr="00B66B00">
        <w:rPr>
          <w:lang w:val="en-GB"/>
        </w:rPr>
        <w:t xml:space="preserve">and </w:t>
      </w:r>
      <w:r w:rsidRPr="00B66B00">
        <w:rPr>
          <w:u w:val="single"/>
          <w:lang w:val="en-GB"/>
        </w:rPr>
        <w:t>the methodology used by the declarant</w:t>
      </w:r>
      <w:r w:rsidRPr="00B66B00">
        <w:rPr>
          <w:lang w:val="en-GB"/>
        </w:rPr>
        <w:t xml:space="preserve">, as well as the control of the </w:t>
      </w:r>
      <w:r w:rsidRPr="00B66B00">
        <w:rPr>
          <w:u w:val="single"/>
          <w:lang w:val="en-GB"/>
        </w:rPr>
        <w:t xml:space="preserve">existence of a written declaration procedure </w:t>
      </w:r>
      <w:r w:rsidRPr="00B66B00">
        <w:rPr>
          <w:lang w:val="en-GB"/>
        </w:rPr>
        <w:t>enabling a declaration rule to be established and, where applicable, its transmission to another declarant in the event that the main declarant is unable to perform. The genera</w:t>
      </w:r>
      <w:r w:rsidR="0029569B">
        <w:rPr>
          <w:lang w:val="en-GB"/>
        </w:rPr>
        <w:t>l audits are governed by the accreditation requirements applicable to the EPR schemes</w:t>
      </w:r>
      <w:r w:rsidRPr="00B66B00">
        <w:rPr>
          <w:lang w:val="en-GB"/>
        </w:rPr>
        <w:t xml:space="preserve"> and must cover a selection of members representing at least 20% of the quantities marketed by the </w:t>
      </w:r>
      <w:r w:rsidR="0029569B">
        <w:rPr>
          <w:lang w:val="en-GB"/>
        </w:rPr>
        <w:t>EPR scheme</w:t>
      </w:r>
      <w:r w:rsidRPr="00B66B00">
        <w:rPr>
          <w:lang w:val="en-GB"/>
        </w:rPr>
        <w:t>.</w:t>
      </w:r>
    </w:p>
    <w:p w:rsidR="002B765E" w:rsidRPr="00B66B00" w:rsidRDefault="00B66B00">
      <w:pPr>
        <w:spacing w:after="120"/>
        <w:jc w:val="both"/>
        <w:rPr>
          <w:lang w:val="en-GB"/>
        </w:rPr>
      </w:pPr>
      <w:r w:rsidRPr="00B66B00">
        <w:rPr>
          <w:lang w:val="en-GB"/>
        </w:rPr>
        <w:t xml:space="preserve">The audit can also focus on a </w:t>
      </w:r>
      <w:r w:rsidRPr="00B66B00">
        <w:rPr>
          <w:b/>
          <w:bCs/>
          <w:lang w:val="en-GB"/>
        </w:rPr>
        <w:t xml:space="preserve">specific control </w:t>
      </w:r>
      <w:r w:rsidRPr="00B66B00">
        <w:rPr>
          <w:lang w:val="en-GB"/>
        </w:rPr>
        <w:t xml:space="preserve">point defined by </w:t>
      </w:r>
      <w:r w:rsidR="0029569B">
        <w:rPr>
          <w:lang w:val="en-GB"/>
        </w:rPr>
        <w:t>the EPR scheme</w:t>
      </w:r>
      <w:r w:rsidRPr="00B66B00">
        <w:rPr>
          <w:lang w:val="en-GB"/>
        </w:rPr>
        <w:t xml:space="preserve">, such as the application of the modulation criteria. In the context of the revision of the modulation criteria, we propose an extension of this type of audit. </w:t>
      </w:r>
    </w:p>
    <w:p w:rsidR="002B765E" w:rsidRPr="00B66B00" w:rsidRDefault="00B66B00">
      <w:pPr>
        <w:spacing w:after="120" w:line="240" w:lineRule="auto"/>
        <w:jc w:val="both"/>
        <w:rPr>
          <w:lang w:val="en-GB"/>
        </w:rPr>
      </w:pPr>
      <w:r w:rsidRPr="00B66B00">
        <w:rPr>
          <w:lang w:val="en-GB"/>
        </w:rPr>
        <w:t>It will cover declarations that have applied modulated contributions and will aim to ensure that :</w:t>
      </w:r>
    </w:p>
    <w:p w:rsidR="002B765E" w:rsidRPr="00B66B00" w:rsidRDefault="00B66B00">
      <w:pPr>
        <w:pStyle w:val="Paragraphedeliste"/>
        <w:numPr>
          <w:ilvl w:val="0"/>
          <w:numId w:val="14"/>
        </w:numPr>
        <w:spacing w:after="120" w:line="259" w:lineRule="auto"/>
        <w:contextualSpacing w:val="0"/>
        <w:jc w:val="both"/>
        <w:rPr>
          <w:lang w:val="en-GB"/>
        </w:rPr>
      </w:pPr>
      <w:r w:rsidRPr="00B66B00">
        <w:rPr>
          <w:lang w:val="en-GB"/>
        </w:rPr>
        <w:t xml:space="preserve">the existence </w:t>
      </w:r>
      <w:r w:rsidR="0029569B">
        <w:rPr>
          <w:lang w:val="en-GB"/>
        </w:rPr>
        <w:t>of evidence to access the modulation</w:t>
      </w:r>
      <w:r w:rsidRPr="00B66B00">
        <w:rPr>
          <w:lang w:val="en-GB"/>
        </w:rPr>
        <w:t xml:space="preserve"> scale,</w:t>
      </w:r>
    </w:p>
    <w:p w:rsidR="002B765E" w:rsidRPr="00B66B00" w:rsidRDefault="00B66B00">
      <w:pPr>
        <w:pStyle w:val="Paragraphedeliste"/>
        <w:numPr>
          <w:ilvl w:val="0"/>
          <w:numId w:val="14"/>
        </w:numPr>
        <w:spacing w:after="120" w:line="259" w:lineRule="auto"/>
        <w:contextualSpacing w:val="0"/>
        <w:jc w:val="both"/>
        <w:rPr>
          <w:lang w:val="en-GB"/>
        </w:rPr>
      </w:pPr>
      <w:r w:rsidRPr="00B66B00">
        <w:rPr>
          <w:lang w:val="en-GB"/>
        </w:rPr>
        <w:t>the conformity and authenticity of the documents,</w:t>
      </w:r>
    </w:p>
    <w:p w:rsidR="002B765E" w:rsidRPr="00B66B00" w:rsidRDefault="00B66B00">
      <w:pPr>
        <w:pStyle w:val="Paragraphedeliste"/>
        <w:numPr>
          <w:ilvl w:val="0"/>
          <w:numId w:val="14"/>
        </w:numPr>
        <w:spacing w:after="120" w:line="259" w:lineRule="auto"/>
        <w:contextualSpacing w:val="0"/>
        <w:jc w:val="both"/>
        <w:rPr>
          <w:lang w:val="en-GB"/>
        </w:rPr>
      </w:pPr>
      <w:r w:rsidRPr="00B66B00">
        <w:rPr>
          <w:lang w:val="en-GB"/>
        </w:rPr>
        <w:t>that they are fully consistent with the eligibility criteria used,</w:t>
      </w:r>
    </w:p>
    <w:p w:rsidR="002B765E" w:rsidRPr="00B66B00" w:rsidRDefault="00B66B00">
      <w:pPr>
        <w:pStyle w:val="Paragraphedeliste"/>
        <w:numPr>
          <w:ilvl w:val="0"/>
          <w:numId w:val="14"/>
        </w:numPr>
        <w:spacing w:after="120" w:line="259" w:lineRule="auto"/>
        <w:contextualSpacing w:val="0"/>
        <w:jc w:val="both"/>
        <w:rPr>
          <w:lang w:val="en-GB"/>
        </w:rPr>
      </w:pPr>
      <w:r w:rsidRPr="00B66B00">
        <w:rPr>
          <w:lang w:val="en-GB"/>
        </w:rPr>
        <w:t>that they are perfectly in line with the criteria used at the time of the inspection and that they are in conformity with the date of the declaration.</w:t>
      </w:r>
    </w:p>
    <w:p w:rsidR="002B765E" w:rsidRPr="00B66B00" w:rsidRDefault="00B66B00">
      <w:pPr>
        <w:spacing w:after="120"/>
        <w:jc w:val="both"/>
        <w:rPr>
          <w:lang w:val="en-GB"/>
        </w:rPr>
      </w:pPr>
      <w:r w:rsidRPr="00B66B00">
        <w:rPr>
          <w:lang w:val="en-GB"/>
        </w:rPr>
        <w:t xml:space="preserve">Auditees will be chosen either randomly, objectively, on the basis of or selectively by the auditor and validated by the </w:t>
      </w:r>
      <w:r w:rsidR="0029569B">
        <w:rPr>
          <w:lang w:val="en-GB"/>
        </w:rPr>
        <w:t>EPR schemes</w:t>
      </w:r>
      <w:r w:rsidRPr="00B66B00">
        <w:rPr>
          <w:lang w:val="en-GB"/>
        </w:rPr>
        <w:t xml:space="preserve">. The </w:t>
      </w:r>
      <w:r w:rsidRPr="00B66B00">
        <w:rPr>
          <w:b/>
          <w:bCs/>
          <w:lang w:val="en-GB"/>
        </w:rPr>
        <w:t>audited members will represent at least 15% of all modulated declarations</w:t>
      </w:r>
      <w:r w:rsidRPr="00B66B00">
        <w:rPr>
          <w:lang w:val="en-GB"/>
        </w:rPr>
        <w:t>.</w:t>
      </w:r>
    </w:p>
    <w:p w:rsidR="002B765E" w:rsidRPr="00B66B00" w:rsidRDefault="00B66B00">
      <w:pPr>
        <w:spacing w:after="120"/>
        <w:jc w:val="both"/>
        <w:rPr>
          <w:b/>
          <w:bCs/>
          <w:sz w:val="24"/>
          <w:szCs w:val="24"/>
          <w:lang w:val="en-GB"/>
        </w:rPr>
      </w:pPr>
      <w:r w:rsidRPr="00B66B00">
        <w:rPr>
          <w:b/>
          <w:bCs/>
          <w:sz w:val="24"/>
          <w:szCs w:val="24"/>
          <w:lang w:val="en-GB"/>
        </w:rPr>
        <w:t xml:space="preserve">Possible sanctions </w:t>
      </w:r>
    </w:p>
    <w:p w:rsidR="002B765E" w:rsidRPr="00B66B00" w:rsidRDefault="00B66B00">
      <w:pPr>
        <w:spacing w:after="120"/>
        <w:jc w:val="both"/>
        <w:rPr>
          <w:lang w:val="en-GB"/>
        </w:rPr>
      </w:pPr>
      <w:r w:rsidRPr="00B66B00">
        <w:rPr>
          <w:lang w:val="en-GB"/>
        </w:rPr>
        <w:t xml:space="preserve">In the case of declarations of ineligible equipment, a detailed report will inform the declarant of </w:t>
      </w:r>
      <w:r w:rsidRPr="00B66B00">
        <w:rPr>
          <w:u w:val="single"/>
          <w:lang w:val="en-GB"/>
        </w:rPr>
        <w:t>the errors made</w:t>
      </w:r>
      <w:r w:rsidRPr="00B66B00">
        <w:rPr>
          <w:lang w:val="en-GB"/>
        </w:rPr>
        <w:t xml:space="preserve">, or the </w:t>
      </w:r>
      <w:r w:rsidRPr="00B66B00">
        <w:rPr>
          <w:u w:val="single"/>
          <w:lang w:val="en-GB"/>
        </w:rPr>
        <w:t>failure to present compliant evidence</w:t>
      </w:r>
      <w:r w:rsidRPr="00B66B00">
        <w:rPr>
          <w:lang w:val="en-GB"/>
        </w:rPr>
        <w:t>.</w:t>
      </w:r>
    </w:p>
    <w:p w:rsidR="002B765E" w:rsidRPr="00B66B00" w:rsidRDefault="00B66B00">
      <w:pPr>
        <w:spacing w:after="120"/>
        <w:jc w:val="both"/>
        <w:rPr>
          <w:lang w:val="en-GB"/>
        </w:rPr>
      </w:pPr>
      <w:r w:rsidRPr="00B66B00">
        <w:rPr>
          <w:lang w:val="en-GB"/>
        </w:rPr>
        <w:t xml:space="preserve">The declarant will be asked to provide proof of the missing elements within two months of the notification. If he fails to do so, he will have to correct the invalidated declaration and pay the </w:t>
      </w:r>
      <w:r w:rsidRPr="00B66B00">
        <w:rPr>
          <w:lang w:val="en-GB"/>
        </w:rPr>
        <w:lastRenderedPageBreak/>
        <w:t>resulting full-rate contributions.  In the event of clear proof of bad faith or intention to contravene or in the event of a repeat offence, the eco-organisation may impose sanctions:</w:t>
      </w:r>
    </w:p>
    <w:p w:rsidR="002B765E" w:rsidRPr="00B66B00" w:rsidRDefault="00B66B00">
      <w:pPr>
        <w:pStyle w:val="Paragraphedeliste"/>
        <w:numPr>
          <w:ilvl w:val="0"/>
          <w:numId w:val="16"/>
        </w:numPr>
        <w:spacing w:after="120" w:line="259" w:lineRule="auto"/>
        <w:contextualSpacing w:val="0"/>
        <w:jc w:val="both"/>
        <w:rPr>
          <w:lang w:val="en-GB"/>
        </w:rPr>
      </w:pPr>
      <w:r w:rsidRPr="00B66B00">
        <w:rPr>
          <w:lang w:val="en-GB"/>
        </w:rPr>
        <w:t>a mark-up of up to 50% of the full product contribution, applied to the number of products.</w:t>
      </w:r>
    </w:p>
    <w:p w:rsidR="002B765E" w:rsidRPr="00B66B00" w:rsidRDefault="00B66B00">
      <w:pPr>
        <w:pStyle w:val="Paragraphedeliste"/>
        <w:numPr>
          <w:ilvl w:val="0"/>
          <w:numId w:val="16"/>
        </w:numPr>
        <w:spacing w:after="120" w:line="259" w:lineRule="auto"/>
        <w:contextualSpacing w:val="0"/>
        <w:jc w:val="both"/>
        <w:rPr>
          <w:lang w:val="en-GB"/>
        </w:rPr>
      </w:pPr>
      <w:r w:rsidRPr="00B66B00">
        <w:rPr>
          <w:lang w:val="en-GB"/>
        </w:rPr>
        <w:t>a temporary suspension of its IDU,</w:t>
      </w:r>
    </w:p>
    <w:p w:rsidR="002B765E" w:rsidRPr="00B66B00" w:rsidRDefault="00B66B00">
      <w:pPr>
        <w:pStyle w:val="Paragraphedeliste"/>
        <w:numPr>
          <w:ilvl w:val="0"/>
          <w:numId w:val="16"/>
        </w:numPr>
        <w:spacing w:after="120" w:line="259" w:lineRule="auto"/>
        <w:contextualSpacing w:val="0"/>
        <w:jc w:val="both"/>
        <w:rPr>
          <w:lang w:val="en-GB"/>
        </w:rPr>
      </w:pPr>
      <w:r w:rsidRPr="00B66B00">
        <w:rPr>
          <w:lang w:val="en-GB"/>
        </w:rPr>
        <w:t>of its reporting to the DGPR.</w:t>
      </w:r>
    </w:p>
    <w:p w:rsidR="002B765E" w:rsidRPr="00B66B00" w:rsidRDefault="00B66B00">
      <w:pPr>
        <w:spacing w:after="120"/>
        <w:jc w:val="both"/>
        <w:rPr>
          <w:b/>
          <w:bCs/>
          <w:sz w:val="24"/>
          <w:szCs w:val="24"/>
          <w:lang w:val="en-GB"/>
        </w:rPr>
      </w:pPr>
      <w:r w:rsidRPr="00B66B00">
        <w:rPr>
          <w:b/>
          <w:bCs/>
          <w:sz w:val="24"/>
          <w:szCs w:val="24"/>
          <w:lang w:val="en-GB"/>
        </w:rPr>
        <w:t xml:space="preserve">Implications for </w:t>
      </w:r>
      <w:r w:rsidR="0029569B">
        <w:rPr>
          <w:b/>
          <w:bCs/>
          <w:sz w:val="24"/>
          <w:szCs w:val="24"/>
          <w:lang w:val="en-GB"/>
        </w:rPr>
        <w:t>EPR schemes</w:t>
      </w:r>
    </w:p>
    <w:p w:rsidR="002B765E" w:rsidRPr="00B66B00" w:rsidRDefault="00B66B00">
      <w:pPr>
        <w:spacing w:after="120"/>
        <w:jc w:val="both"/>
        <w:rPr>
          <w:lang w:val="en-GB"/>
        </w:rPr>
      </w:pPr>
      <w:r w:rsidRPr="00B66B00">
        <w:rPr>
          <w:lang w:val="en-GB"/>
        </w:rPr>
        <w:t xml:space="preserve">The implementation of such a system implies that the </w:t>
      </w:r>
      <w:r w:rsidR="0029569B">
        <w:rPr>
          <w:lang w:val="en-GB"/>
        </w:rPr>
        <w:t>EPR schemes</w:t>
      </w:r>
      <w:r w:rsidRPr="00B66B00">
        <w:rPr>
          <w:lang w:val="en-GB"/>
        </w:rPr>
        <w:t xml:space="preserve"> must implement additional means.</w:t>
      </w:r>
    </w:p>
    <w:p w:rsidR="002B765E" w:rsidRPr="00B66B00" w:rsidRDefault="00B66B00">
      <w:pPr>
        <w:pStyle w:val="Paragraphedeliste"/>
        <w:numPr>
          <w:ilvl w:val="0"/>
          <w:numId w:val="15"/>
        </w:numPr>
        <w:spacing w:after="120" w:line="259" w:lineRule="auto"/>
        <w:contextualSpacing w:val="0"/>
        <w:jc w:val="both"/>
        <w:rPr>
          <w:lang w:val="en-GB"/>
        </w:rPr>
      </w:pPr>
      <w:r w:rsidRPr="00B66B00">
        <w:rPr>
          <w:lang w:val="en-GB"/>
        </w:rPr>
        <w:t>Level 1 internal checks of incoming declarations.</w:t>
      </w:r>
    </w:p>
    <w:p w:rsidR="002B765E" w:rsidRPr="00B66B00" w:rsidRDefault="00B66B00">
      <w:pPr>
        <w:pStyle w:val="Paragraphedeliste"/>
        <w:numPr>
          <w:ilvl w:val="0"/>
          <w:numId w:val="15"/>
        </w:numPr>
        <w:spacing w:after="120" w:line="259" w:lineRule="auto"/>
        <w:contextualSpacing w:val="0"/>
        <w:jc w:val="both"/>
        <w:rPr>
          <w:lang w:val="en-GB"/>
        </w:rPr>
      </w:pPr>
      <w:r w:rsidRPr="00B66B00">
        <w:rPr>
          <w:lang w:val="en-GB"/>
        </w:rPr>
        <w:t>Specific level 2 controls by accredited auditors.</w:t>
      </w:r>
    </w:p>
    <w:p w:rsidR="002B765E" w:rsidRPr="00B66B00" w:rsidRDefault="00B66B00">
      <w:pPr>
        <w:spacing w:after="120"/>
        <w:jc w:val="both"/>
        <w:rPr>
          <w:lang w:val="en-GB"/>
        </w:rPr>
      </w:pPr>
      <w:r w:rsidRPr="00B66B00">
        <w:rPr>
          <w:lang w:val="en-GB"/>
        </w:rPr>
        <w:t>It will be possible through specific training of auditors on the modulation criteria and on the evidence to use the modulated declaration codes.</w:t>
      </w:r>
    </w:p>
    <w:p w:rsidR="006068AB" w:rsidRPr="00B66B00" w:rsidRDefault="006068AB">
      <w:pPr>
        <w:rPr>
          <w:lang w:val="en-GB"/>
        </w:rPr>
      </w:pPr>
      <w:r w:rsidRPr="00B66B00">
        <w:rPr>
          <w:lang w:val="en-GB"/>
        </w:rPr>
        <w:br w:type="page"/>
      </w:r>
    </w:p>
    <w:p w:rsidR="002B765E" w:rsidRPr="00B66B00" w:rsidRDefault="00B66B00">
      <w:pPr>
        <w:spacing w:after="120" w:line="240" w:lineRule="auto"/>
        <w:ind w:right="306"/>
        <w:rPr>
          <w:rFonts w:eastAsia="Arial" w:cs="Arial"/>
          <w:b/>
          <w:color w:val="006FC0"/>
          <w:sz w:val="28"/>
          <w:szCs w:val="32"/>
          <w:lang w:val="en-GB"/>
        </w:rPr>
      </w:pPr>
      <w:r w:rsidRPr="00B66B00">
        <w:rPr>
          <w:rFonts w:eastAsia="Arial" w:cs="Arial"/>
          <w:b/>
          <w:color w:val="006FC0"/>
          <w:sz w:val="28"/>
          <w:szCs w:val="32"/>
          <w:lang w:val="en-GB"/>
        </w:rPr>
        <w:lastRenderedPageBreak/>
        <w:t xml:space="preserve">ANNEX 5: </w:t>
      </w:r>
      <w:r w:rsidR="006068AB" w:rsidRPr="00B66B00">
        <w:rPr>
          <w:rFonts w:eastAsia="Arial" w:cs="Arial"/>
          <w:b/>
          <w:color w:val="006FC0"/>
          <w:sz w:val="28"/>
          <w:szCs w:val="32"/>
          <w:lang w:val="en-GB"/>
        </w:rPr>
        <w:t>Reminder of current criteria</w:t>
      </w:r>
    </w:p>
    <w:p w:rsidR="002B765E" w:rsidRPr="00B66B00" w:rsidRDefault="00B66B00">
      <w:pPr>
        <w:pStyle w:val="Titre3"/>
        <w:numPr>
          <w:ilvl w:val="0"/>
          <w:numId w:val="0"/>
        </w:numPr>
        <w:rPr>
          <w:lang w:val="en-GB"/>
        </w:rPr>
      </w:pPr>
      <w:r w:rsidRPr="00B66B00">
        <w:rPr>
          <w:lang w:val="en-GB"/>
        </w:rPr>
        <w:t>Household equipment</w:t>
      </w:r>
    </w:p>
    <w:p w:rsidR="006068AB" w:rsidRPr="006068AB" w:rsidRDefault="009C4CE5" w:rsidP="009C4CE5">
      <w:pPr>
        <w:spacing w:after="0" w:line="240" w:lineRule="auto"/>
        <w:jc w:val="center"/>
        <w:rPr>
          <w:rFonts w:eastAsia="Arial" w:cs="Arial"/>
          <w:b/>
          <w:color w:val="006FC0"/>
          <w:sz w:val="32"/>
          <w:szCs w:val="32"/>
        </w:rPr>
      </w:pPr>
      <w:r>
        <w:rPr>
          <w:rFonts w:eastAsia="Arial" w:cs="Arial"/>
          <w:b/>
          <w:noProof/>
          <w:color w:val="006FC0"/>
          <w:sz w:val="32"/>
          <w:szCs w:val="32"/>
          <w:lang w:eastAsia="fr-FR"/>
        </w:rPr>
        <w:drawing>
          <wp:inline distT="0" distB="0" distL="0" distR="0" wp14:anchorId="3729CC55" wp14:editId="556A1877">
            <wp:extent cx="4933518" cy="4578350"/>
            <wp:effectExtent l="0" t="0" r="63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4935832" cy="4580497"/>
                    </a:xfrm>
                    <a:prstGeom prst="rect">
                      <a:avLst/>
                    </a:prstGeom>
                    <a:noFill/>
                    <a:ln>
                      <a:noFill/>
                    </a:ln>
                    <a:extLst>
                      <a:ext uri="{53640926-AAD7-44D8-BBD7-CCE9431645EC}">
                        <a14:shadowObscured xmlns:a14="http://schemas.microsoft.com/office/drawing/2010/main"/>
                      </a:ext>
                    </a:extLst>
                  </pic:spPr>
                </pic:pic>
              </a:graphicData>
            </a:graphic>
          </wp:inline>
        </w:drawing>
      </w:r>
    </w:p>
    <w:p w:rsidR="006068AB" w:rsidRDefault="009C4CE5" w:rsidP="009C4CE5">
      <w:pPr>
        <w:spacing w:after="0"/>
        <w:jc w:val="center"/>
      </w:pPr>
      <w:r>
        <w:rPr>
          <w:noProof/>
          <w:lang w:eastAsia="fr-FR"/>
        </w:rPr>
        <w:drawing>
          <wp:inline distT="0" distB="0" distL="0" distR="0" wp14:anchorId="35631DCA" wp14:editId="75706436">
            <wp:extent cx="4919650" cy="240665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4926196" cy="2409852"/>
                    </a:xfrm>
                    <a:prstGeom prst="rect">
                      <a:avLst/>
                    </a:prstGeom>
                    <a:noFill/>
                    <a:ln>
                      <a:noFill/>
                    </a:ln>
                    <a:extLst>
                      <a:ext uri="{53640926-AAD7-44D8-BBD7-CCE9431645EC}">
                        <a14:shadowObscured xmlns:a14="http://schemas.microsoft.com/office/drawing/2010/main"/>
                      </a:ext>
                    </a:extLst>
                  </pic:spPr>
                </pic:pic>
              </a:graphicData>
            </a:graphic>
          </wp:inline>
        </w:drawing>
      </w:r>
    </w:p>
    <w:p w:rsidR="009C4CE5" w:rsidRDefault="009C4CE5" w:rsidP="009C4CE5">
      <w:pPr>
        <w:spacing w:after="120"/>
        <w:jc w:val="center"/>
      </w:pPr>
      <w:r>
        <w:rPr>
          <w:noProof/>
          <w:lang w:eastAsia="fr-FR"/>
        </w:rPr>
        <w:drawing>
          <wp:inline distT="0" distB="0" distL="0" distR="0" wp14:anchorId="3852E612" wp14:editId="7D90D229">
            <wp:extent cx="4959350" cy="980512"/>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68534" cy="982328"/>
                    </a:xfrm>
                    <a:prstGeom prst="rect">
                      <a:avLst/>
                    </a:prstGeom>
                    <a:noFill/>
                  </pic:spPr>
                </pic:pic>
              </a:graphicData>
            </a:graphic>
          </wp:inline>
        </w:drawing>
      </w:r>
    </w:p>
    <w:p w:rsidR="00574779" w:rsidRDefault="00574779" w:rsidP="00574779">
      <w:pPr>
        <w:pStyle w:val="Titre3"/>
        <w:numPr>
          <w:ilvl w:val="0"/>
          <w:numId w:val="0"/>
        </w:numPr>
      </w:pPr>
    </w:p>
    <w:p w:rsidR="002B765E" w:rsidRDefault="00B66B00">
      <w:pPr>
        <w:pStyle w:val="Titre3"/>
        <w:numPr>
          <w:ilvl w:val="0"/>
          <w:numId w:val="0"/>
        </w:numPr>
      </w:pPr>
      <w:r w:rsidRPr="009C4CE5">
        <w:lastRenderedPageBreak/>
        <w:t>Professional equipment</w:t>
      </w:r>
    </w:p>
    <w:p w:rsidR="00B32305" w:rsidRDefault="00123D08" w:rsidP="00123D08">
      <w:pPr>
        <w:spacing w:after="120"/>
        <w:jc w:val="center"/>
      </w:pPr>
      <w:r>
        <w:rPr>
          <w:noProof/>
          <w:lang w:eastAsia="fr-FR"/>
        </w:rPr>
        <w:drawing>
          <wp:inline distT="0" distB="0" distL="0" distR="0" wp14:anchorId="3755EC75" wp14:editId="2E83E928">
            <wp:extent cx="5060950" cy="5494946"/>
            <wp:effectExtent l="0" t="0" r="635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5060250" cy="5494186"/>
                    </a:xfrm>
                    <a:prstGeom prst="rect">
                      <a:avLst/>
                    </a:prstGeom>
                    <a:noFill/>
                    <a:ln>
                      <a:noFill/>
                    </a:ln>
                    <a:extLst>
                      <a:ext uri="{53640926-AAD7-44D8-BBD7-CCE9431645EC}">
                        <a14:shadowObscured xmlns:a14="http://schemas.microsoft.com/office/drawing/2010/main"/>
                      </a:ext>
                    </a:extLst>
                  </pic:spPr>
                </pic:pic>
              </a:graphicData>
            </a:graphic>
          </wp:inline>
        </w:drawing>
      </w:r>
    </w:p>
    <w:p w:rsidR="004E7E86" w:rsidRPr="00A32571" w:rsidRDefault="004E7E86" w:rsidP="00123D08">
      <w:pPr>
        <w:spacing w:after="120"/>
        <w:jc w:val="center"/>
      </w:pPr>
      <w:r>
        <w:rPr>
          <w:noProof/>
          <w:lang w:eastAsia="fr-FR"/>
        </w:rPr>
        <w:drawing>
          <wp:inline distT="0" distB="0" distL="0" distR="0" wp14:anchorId="3182E339" wp14:editId="726BF3AF">
            <wp:extent cx="5774953" cy="1079500"/>
            <wp:effectExtent l="0" t="0" r="0" b="635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74953" cy="1079500"/>
                    </a:xfrm>
                    <a:prstGeom prst="rect">
                      <a:avLst/>
                    </a:prstGeom>
                    <a:noFill/>
                  </pic:spPr>
                </pic:pic>
              </a:graphicData>
            </a:graphic>
          </wp:inline>
        </w:drawing>
      </w:r>
    </w:p>
    <w:sectPr w:rsidR="004E7E86" w:rsidRPr="00A32571" w:rsidSect="00BA39D6">
      <w:pgSz w:w="11906" w:h="16838"/>
      <w:pgMar w:top="1417" w:right="1417" w:bottom="1417" w:left="1417"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BE1DDA1" w15:done="0"/>
  <w15:commentEx w15:paraId="3C4CFE24" w15:done="0"/>
  <w15:commentEx w15:paraId="52627FF7" w15:done="0"/>
  <w15:commentEx w15:paraId="1F72C58A" w15:done="0"/>
  <w15:commentEx w15:paraId="0D9123BB" w15:done="0"/>
  <w15:commentEx w15:paraId="0264D573" w15:done="0"/>
  <w15:commentEx w15:paraId="4D8509A4" w15:done="0"/>
  <w15:commentEx w15:paraId="4C9B9C10" w15:done="0"/>
  <w15:commentEx w15:paraId="5CE8CAF6" w15:done="0"/>
  <w15:commentEx w15:paraId="3ED944C1" w15:done="0"/>
  <w15:commentEx w15:paraId="2705F711" w15:done="0"/>
  <w15:commentEx w15:paraId="4C9088D4" w15:done="0"/>
  <w15:commentEx w15:paraId="0CAEFEDC" w15:done="0"/>
  <w15:commentEx w15:paraId="38162AD5" w15:done="0"/>
  <w15:commentEx w15:paraId="0C25F983" w15:done="0"/>
  <w15:commentEx w15:paraId="1EAF7CAD" w15:done="0"/>
  <w15:commentEx w15:paraId="349EE35D" w15:done="0"/>
  <w15:commentEx w15:paraId="19303D9E" w15:done="0"/>
  <w15:commentEx w15:paraId="4C63657D" w15:done="0"/>
  <w15:commentEx w15:paraId="557577D5" w15:done="0"/>
  <w15:commentEx w15:paraId="572CA3DC" w15:done="0"/>
  <w15:commentEx w15:paraId="1BE05326" w15:done="0"/>
  <w15:commentEx w15:paraId="3E6750EF" w15:done="0"/>
  <w15:commentEx w15:paraId="0674B7EE" w15:done="0"/>
  <w15:commentEx w15:paraId="4DA77DC3" w15:done="0"/>
  <w15:commentEx w15:paraId="6CD73BAA" w15:done="0"/>
  <w15:commentEx w15:paraId="0DF63581" w15:done="0"/>
  <w15:commentEx w15:paraId="46DC78F2" w15:done="0"/>
  <w15:commentEx w15:paraId="202A292B" w15:done="0"/>
  <w15:commentEx w15:paraId="6B023338" w15:done="0"/>
  <w15:commentEx w15:paraId="5D997E64" w15:done="0"/>
  <w15:commentEx w15:paraId="66F60D5C" w15:done="0"/>
  <w15:commentEx w15:paraId="7ADEEA4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BE1DDA1" w16cid:durableId="2603CCBA"/>
  <w16cid:commentId w16cid:paraId="3C4CFE24" w16cid:durableId="2603CCDE"/>
  <w16cid:commentId w16cid:paraId="52627FF7" w16cid:durableId="2603CDBB"/>
  <w16cid:commentId w16cid:paraId="1F72C58A" w16cid:durableId="2603CEB6"/>
  <w16cid:commentId w16cid:paraId="0D9123BB" w16cid:durableId="26028C1A"/>
  <w16cid:commentId w16cid:paraId="0264D573" w16cid:durableId="26028EE6"/>
  <w16cid:commentId w16cid:paraId="4D8509A4" w16cid:durableId="26028FC3"/>
  <w16cid:commentId w16cid:paraId="4C9B9C10" w16cid:durableId="2603D813"/>
  <w16cid:commentId w16cid:paraId="5CE8CAF6" w16cid:durableId="2603D481"/>
  <w16cid:commentId w16cid:paraId="3ED944C1" w16cid:durableId="2603D52F"/>
  <w16cid:commentId w16cid:paraId="2705F711" w16cid:durableId="2603D6F0"/>
  <w16cid:commentId w16cid:paraId="4C9088D4" w16cid:durableId="2603DDEE"/>
  <w16cid:commentId w16cid:paraId="0CAEFEDC" w16cid:durableId="2603D95E"/>
  <w16cid:commentId w16cid:paraId="38162AD5" w16cid:durableId="2603D420"/>
  <w16cid:commentId w16cid:paraId="0C25F983" w16cid:durableId="2603D439"/>
  <w16cid:commentId w16cid:paraId="1EAF7CAD" w16cid:durableId="2603DB60"/>
  <w16cid:commentId w16cid:paraId="349EE35D" w16cid:durableId="2603DC67"/>
  <w16cid:commentId w16cid:paraId="19303D9E" w16cid:durableId="2603DD12"/>
  <w16cid:commentId w16cid:paraId="4C63657D" w16cid:durableId="2603DD25"/>
  <w16cid:commentId w16cid:paraId="557577D5" w16cid:durableId="2603E0E5"/>
  <w16cid:commentId w16cid:paraId="572CA3DC" w16cid:durableId="2603E122"/>
  <w16cid:commentId w16cid:paraId="1BE05326" w16cid:durableId="26029950"/>
  <w16cid:commentId w16cid:paraId="3E6750EF" w16cid:durableId="2603E364"/>
  <w16cid:commentId w16cid:paraId="0674B7EE" w16cid:durableId="2603E41D"/>
  <w16cid:commentId w16cid:paraId="4DA77DC3" w16cid:durableId="2603E36D"/>
  <w16cid:commentId w16cid:paraId="6CD73BAA" w16cid:durableId="2603E1D3"/>
  <w16cid:commentId w16cid:paraId="0DF63581" w16cid:durableId="26029A27"/>
  <w16cid:commentId w16cid:paraId="46DC78F2" w16cid:durableId="26029AAE"/>
  <w16cid:commentId w16cid:paraId="202A292B" w16cid:durableId="2603E680"/>
  <w16cid:commentId w16cid:paraId="6B023338" w16cid:durableId="2603F0EF"/>
  <w16cid:commentId w16cid:paraId="5D997E64" w16cid:durableId="2603F2E9"/>
  <w16cid:commentId w16cid:paraId="66F60D5C" w16cid:durableId="2603F4EC"/>
  <w16cid:commentId w16cid:paraId="7ADEEA4B" w16cid:durableId="2603F3E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7B0F" w:rsidRDefault="00497B0F" w:rsidP="00305021">
      <w:pPr>
        <w:spacing w:after="0" w:line="240" w:lineRule="auto"/>
      </w:pPr>
      <w:r>
        <w:separator/>
      </w:r>
    </w:p>
  </w:endnote>
  <w:endnote w:type="continuationSeparator" w:id="0">
    <w:p w:rsidR="00497B0F" w:rsidRDefault="00497B0F" w:rsidP="00305021">
      <w:pPr>
        <w:spacing w:after="0" w:line="240" w:lineRule="auto"/>
      </w:pPr>
      <w:r>
        <w:continuationSeparator/>
      </w:r>
    </w:p>
  </w:endnote>
  <w:endnote w:type="continuationNotice" w:id="1">
    <w:p w:rsidR="00497B0F" w:rsidRDefault="00497B0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992" w:rsidRDefault="00C34992">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992" w:rsidRDefault="00C34992">
    <w:pPr>
      <w:pStyle w:val="Pieddepage"/>
      <w:jc w:val="right"/>
    </w:pPr>
    <w:r>
      <w:tab/>
    </w:r>
    <w:r>
      <w:tab/>
    </w:r>
    <w:r>
      <w:fldChar w:fldCharType="begin"/>
    </w:r>
    <w:r>
      <w:instrText>PAGE   \* MERGEFORMAT</w:instrText>
    </w:r>
    <w:r>
      <w:fldChar w:fldCharType="separate"/>
    </w:r>
    <w:r w:rsidR="00904CEF">
      <w:rPr>
        <w:noProof/>
      </w:rPr>
      <w:t>2</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992" w:rsidRDefault="00C34992">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7B0F" w:rsidRDefault="00497B0F" w:rsidP="00305021">
      <w:pPr>
        <w:spacing w:after="0" w:line="240" w:lineRule="auto"/>
      </w:pPr>
      <w:r>
        <w:separator/>
      </w:r>
    </w:p>
  </w:footnote>
  <w:footnote w:type="continuationSeparator" w:id="0">
    <w:p w:rsidR="00497B0F" w:rsidRDefault="00497B0F" w:rsidP="00305021">
      <w:pPr>
        <w:spacing w:after="0" w:line="240" w:lineRule="auto"/>
      </w:pPr>
      <w:r>
        <w:continuationSeparator/>
      </w:r>
    </w:p>
  </w:footnote>
  <w:footnote w:type="continuationNotice" w:id="1">
    <w:p w:rsidR="00497B0F" w:rsidRDefault="00497B0F">
      <w:pPr>
        <w:spacing w:after="0" w:line="240" w:lineRule="auto"/>
      </w:pPr>
    </w:p>
  </w:footnote>
  <w:footnote w:id="2">
    <w:p w:rsidR="00C34992" w:rsidRPr="00B66B00" w:rsidRDefault="00C34992">
      <w:pPr>
        <w:pStyle w:val="Notedebasdepage"/>
        <w:jc w:val="both"/>
        <w:rPr>
          <w:lang w:val="en-GB"/>
        </w:rPr>
      </w:pPr>
      <w:r w:rsidRPr="00D40B6A">
        <w:rPr>
          <w:rStyle w:val="Appelnotedebasdep"/>
          <w:sz w:val="18"/>
        </w:rPr>
        <w:footnoteRef/>
      </w:r>
      <w:r>
        <w:rPr>
          <w:sz w:val="18"/>
          <w:lang w:val="en-GB"/>
        </w:rPr>
        <w:t xml:space="preserve"> Article 13 of the “</w:t>
      </w:r>
      <w:r w:rsidRPr="00B66B00">
        <w:rPr>
          <w:sz w:val="18"/>
          <w:lang w:val="en-GB"/>
        </w:rPr>
        <w:t>AGEC</w:t>
      </w:r>
      <w:r>
        <w:rPr>
          <w:sz w:val="18"/>
          <w:lang w:val="en-GB"/>
        </w:rPr>
        <w:t>”</w:t>
      </w:r>
      <w:r w:rsidRPr="00B66B00">
        <w:rPr>
          <w:sz w:val="18"/>
          <w:lang w:val="en-GB"/>
        </w:rPr>
        <w:t xml:space="preserve"> law provides that</w:t>
      </w:r>
      <w:r>
        <w:rPr>
          <w:sz w:val="18"/>
          <w:lang w:val="en-GB"/>
        </w:rPr>
        <w:t xml:space="preserve"> (non-official translation)</w:t>
      </w:r>
      <w:r w:rsidRPr="00B66B00">
        <w:rPr>
          <w:sz w:val="18"/>
          <w:lang w:val="en-GB"/>
        </w:rPr>
        <w:t xml:space="preserve"> "producers and importers of products [...] shall inform consumers, by means of marking, labelling, display or any other appropriate process, about their environmental qualities and characteristics, in particular the incorporation of recycled material, the use of renewable resources, durability, compostability, reparability, reusability, recyclability and the presence of hazardous substances, precious metals or rare earths, in accordance with European Union law</w:t>
      </w:r>
      <w:r>
        <w:rPr>
          <w:sz w:val="18"/>
          <w:lang w:val="en-GB"/>
        </w:rPr>
        <w:t>”</w:t>
      </w:r>
      <w:r w:rsidRPr="00B66B00">
        <w:rPr>
          <w:sz w:val="18"/>
          <w:lang w:val="en-GB"/>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992" w:rsidRDefault="00C34992">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992" w:rsidRDefault="00C34992">
    <w:pPr>
      <w:pStyle w:val="En-tte"/>
    </w:pPr>
    <w:r w:rsidRPr="004A4593">
      <w:rPr>
        <w:noProof/>
        <w:lang w:eastAsia="fr-FR"/>
      </w:rPr>
      <w:drawing>
        <wp:anchor distT="0" distB="0" distL="114300" distR="114300" simplePos="0" relativeHeight="251659264" behindDoc="0" locked="0" layoutInCell="1" allowOverlap="1" wp14:anchorId="68C4BAA0" wp14:editId="5E387DDD">
          <wp:simplePos x="0" y="0"/>
          <wp:positionH relativeFrom="column">
            <wp:posOffset>751205</wp:posOffset>
          </wp:positionH>
          <wp:positionV relativeFrom="paragraph">
            <wp:posOffset>-157284</wp:posOffset>
          </wp:positionV>
          <wp:extent cx="1600200" cy="379441"/>
          <wp:effectExtent l="0" t="0" r="0" b="1905"/>
          <wp:wrapNone/>
          <wp:docPr id="1" name="Image 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pic="http://schemas.openxmlformats.org/drawingml/2006/picture" xmlns:a14="http://schemas.microsoft.com/office/drawing/2010/main" xmlns:o="urn:schemas-microsoft-com:office:office" xmlns:v="urn:schemas-microsoft-com:vml" xmlns:w10="urn:schemas-microsoft-com:office:word" xmlns:w="http://schemas.openxmlformats.org/wordprocessingml/2006/main" id="{0430415B-D381-41E6-BC22-790DBF569A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a14="http://schemas.microsoft.com/office/drawing/2010/main" xmlns:o="urn:schemas-microsoft-com:office:office" xmlns:v="urn:schemas-microsoft-com:vml" xmlns:w10="urn:schemas-microsoft-com:office:word" xmlns:w="http://schemas.openxmlformats.org/wordprocessingml/2006/main" id="{0430415B-D381-41E6-BC22-790DBF569A6F}"/>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04977" cy="380574"/>
                  </a:xfrm>
                  <a:prstGeom prst="rect">
                    <a:avLst/>
                  </a:prstGeom>
                </pic:spPr>
              </pic:pic>
            </a:graphicData>
          </a:graphic>
          <wp14:sizeRelH relativeFrom="page">
            <wp14:pctWidth>0</wp14:pctWidth>
          </wp14:sizeRelH>
          <wp14:sizeRelV relativeFrom="page">
            <wp14:pctHeight>0</wp14:pctHeight>
          </wp14:sizeRelV>
        </wp:anchor>
      </w:drawing>
    </w:r>
    <w:r w:rsidRPr="004A4593">
      <w:rPr>
        <w:noProof/>
        <w:lang w:eastAsia="fr-FR"/>
      </w:rPr>
      <w:drawing>
        <wp:anchor distT="0" distB="0" distL="114300" distR="114300" simplePos="0" relativeHeight="251658240" behindDoc="0" locked="0" layoutInCell="1" allowOverlap="1" wp14:anchorId="38417D26" wp14:editId="436AE9EE">
          <wp:simplePos x="0" y="0"/>
          <wp:positionH relativeFrom="column">
            <wp:posOffset>-620395</wp:posOffset>
          </wp:positionH>
          <wp:positionV relativeFrom="paragraph">
            <wp:posOffset>-417829</wp:posOffset>
          </wp:positionV>
          <wp:extent cx="1143000" cy="857250"/>
          <wp:effectExtent l="0" t="0" r="0" b="0"/>
          <wp:wrapNone/>
          <wp:docPr id="3" name="Image 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pic="http://schemas.openxmlformats.org/drawingml/2006/picture" xmlns:a14="http://schemas.microsoft.com/office/drawing/2010/main" xmlns:o="urn:schemas-microsoft-com:office:office" xmlns:v="urn:schemas-microsoft-com:vml" xmlns:w10="urn:schemas-microsoft-com:office:word" xmlns:w="http://schemas.openxmlformats.org/wordprocessingml/2006/main" id="{2B1831F5-EE5C-4DD3-9EEC-055F700197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a14="http://schemas.microsoft.com/office/drawing/2010/main" xmlns:o="urn:schemas-microsoft-com:office:office" xmlns:v="urn:schemas-microsoft-com:vml" xmlns:w10="urn:schemas-microsoft-com:office:word" xmlns:w="http://schemas.openxmlformats.org/wordprocessingml/2006/main" id="{2B1831F5-EE5C-4DD3-9EEC-055F70019762}"/>
                      </a:ext>
                    </a:extLst>
                  </pic:cNvPr>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44858" cy="858643"/>
                  </a:xfrm>
                  <a:prstGeom prst="rect">
                    <a:avLst/>
                  </a:prstGeom>
                </pic:spPr>
              </pic:pic>
            </a:graphicData>
          </a:graphic>
          <wp14:sizeRelH relativeFrom="page">
            <wp14:pctWidth>0</wp14:pctWidth>
          </wp14:sizeRelH>
          <wp14:sizeRelV relativeFrom="page">
            <wp14:pctHeight>0</wp14:pctHeight>
          </wp14:sizeRelV>
        </wp:anchor>
      </w:drawing>
    </w:r>
    <w:sdt>
      <w:sdtPr>
        <w:id w:val="243931639"/>
        <w:docPartObj>
          <w:docPartGallery w:val="Watermarks"/>
          <w:docPartUnique/>
        </w:docPartObj>
      </w:sdtPr>
      <w:sdtContent>
        <w:r>
          <w:pict w14:anchorId="103FA35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1576892" o:spid="_x0000_s2049" type="#_x0000_t136" style="position:absolute;margin-left:0;margin-top:0;width:559.5pt;height:79.9pt;rotation:315;z-index:-251656192;mso-position-horizontal:center;mso-position-horizontal-relative:margin;mso-position-vertical:center;mso-position-vertical-relative:margin" o:allowincell="f" fillcolor="#7f7f7f [1612]" stroked="f">
              <v:fill opacity=".5"/>
              <v:textpath style="font-family:&quot;calibri&quot;;font-size:1pt" string="CONSULTATION DOCUMENT"/>
              <w10:wrap anchorx="margin" anchory="margin"/>
            </v:shape>
          </w:pict>
        </w:r>
      </w:sdtContent>
    </w:sdt>
    <w:r w:rsidRPr="000F699A">
      <w:rPr>
        <w:noProof/>
        <w:lang w:eastAsia="fr-FR"/>
      </w:rPr>
      <mc:AlternateContent>
        <mc:Choice Requires="wps">
          <w:drawing>
            <wp:anchor distT="0" distB="0" distL="114300" distR="114300" simplePos="0" relativeHeight="251657216" behindDoc="0" locked="0" layoutInCell="1" allowOverlap="1" wp14:anchorId="779D221B" wp14:editId="62324D0F">
              <wp:simplePos x="0" y="0"/>
              <wp:positionH relativeFrom="column">
                <wp:posOffset>9192895</wp:posOffset>
              </wp:positionH>
              <wp:positionV relativeFrom="paragraph">
                <wp:posOffset>-201295</wp:posOffset>
              </wp:positionV>
              <wp:extent cx="251460" cy="251460"/>
              <wp:effectExtent l="0" t="0" r="15240" b="15240"/>
              <wp:wrapNone/>
              <wp:docPr id="10" name="Ellipse 9"/>
              <wp:cNvGraphicFramePr/>
              <a:graphic xmlns:a="http://schemas.openxmlformats.org/drawingml/2006/main">
                <a:graphicData uri="http://schemas.microsoft.com/office/word/2010/wordprocessingShape">
                  <wps:wsp>
                    <wps:cNvSpPr/>
                    <wps:spPr>
                      <a:xfrm>
                        <a:off x="0" y="0"/>
                        <a:ext cx="251460" cy="251460"/>
                      </a:xfrm>
                      <a:prstGeom prst="ellipse">
                        <a:avLst/>
                      </a:prstGeom>
                      <a:solidFill>
                        <a:srgbClr val="4D4E4D"/>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lIns="104287" tIns="52144" rIns="104287" bIns="52144" rtlCol="0" anchor="ctr"/>
                  </wps:wsp>
                </a:graphicData>
              </a:graphic>
            </wp:anchor>
          </w:drawing>
        </mc:Choice>
        <mc:Fallback xmlns:a="http://schemas.openxmlformats.org/drawingml/2006/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pic="http://schemas.openxmlformats.org/drawingml/2006/picture" xmlns:a14="http://schemas.microsoft.com/office/drawing/2010/main">
          <w:pict>
            <v:oval id="Ellipse 9" style="position:absolute;margin-left:723.85pt;margin-top:-15.85pt;width:19.8pt;height:19.8pt;z-index:25165721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4d4e4d" strokecolor="white [3212]"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1fIAgIAAIAEAAAOAAAAZHJzL2Uyb0RvYy54bWysVNuO0zAQfUfiHyy/01yULquo6T5sWYSE&#10;YMXCB7jOuLHk2JZtmvbvGTuXbiniAZEHx/bMnJlzMpPNw6lX5AjOS6MbWqxySkBz00p9aOiP70/v&#10;7inxgemWKaOhoWfw9GH79s1msDWUpjOqBUcQRPt6sA3tQrB1lnneQc/8yljQaBTG9Szg0R2y1rEB&#10;0XuVlXl+lw3GtdYZDt7j7W400m3CFwJ4+CqEh0BUQ7G2kFaX1n1cs+2G1QfHbCf5VAb7hyp6JjUm&#10;XaB2LDDy08kbqF5yZ7wRYcVNnxkhJIfEAdkU+W9sXjpmIXFBcbxdZPL/D5Z/Ob7YZ4cyDNbXHreR&#10;xUm4Pr6xPnJKYp0XseAUCMfLcl1UdygpR9O0R5TsEmydDx/B9CRuGgpKSesjHVaz42cfRu/ZK157&#10;o2T7JJVKB3fYPypHjgw/XbWrPlS7+LUwwZWb0reRsXlgid0fittAhImR2YV12oWzgoin9DcQRLaR&#10;Z6o4NeQFk3EOOhSjqWMtjGWuc3zmZHMVqeYEGJEF0luwJ4DZcwSZsUeyk38MhdTPS3D+t8LG4CUi&#10;ZTY6LMG91Mb9CUAhqynz6D+LNEoTVdqb9vzsiPqksRGLvCrv3+NkpdO6LKqKEndl2l+Zgno04zAy&#10;zTuDs8iDSykjNrZ50msayThHr8+pmMuPY/sLAAD//wMAUEsDBBQABgAIAAAAIQDTpMQr4QAAAAsB&#10;AAAPAAAAZHJzL2Rvd25yZXYueG1sTI/BTsMwDIbvSLxDZCRuWzJW0VKaThOIE5etHdo1a0xT0Til&#10;ybaOpyc7wc2//On352I12Z6dcPSdIwmLuQCG1DjdUSthV7/NMmA+KNKqd4QSLuhhVd7eFCrX7kxb&#10;PFWhZbGEfK4kmBCGnHPfGLTKz92AFHefbrQqxDi2XI/qHMttzx+EeORWdRQvGDXgi8HmqzpaCa/r&#10;OrmIj81PvX3fiG9TZfv9rpHy/m5aPwMLOIU/GK76UR3K6HRwR9Ke9TEnSZpGVsJsuYjDFUmydAns&#10;ICF9Al4W/P8P5S8AAAD//wMAUEsBAi0AFAAGAAgAAAAhALaDOJL+AAAA4QEAABMAAAAAAAAAAAAA&#10;AAAAAAAAAFtDb250ZW50X1R5cGVzXS54bWxQSwECLQAUAAYACAAAACEAOP0h/9YAAACUAQAACwAA&#10;AAAAAAAAAAAAAAAvAQAAX3JlbHMvLnJlbHNQSwECLQAUAAYACAAAACEA/ZtXyAICAACABAAADgAA&#10;AAAAAAAAAAAAAAAuAgAAZHJzL2Uyb0RvYy54bWxQSwECLQAUAAYACAAAACEA06TEK+EAAAALAQAA&#10;DwAAAAAAAAAAAAAAAABcBAAAZHJzL2Rvd25yZXYueG1sUEsFBgAAAAAEAAQA8wAAAGoFAAAAAA==&#10;" w14:anchorId="774307DE">
              <v:textbox inset="2.89686mm,1.44844mm,2.89686mm,1.44844mm"/>
            </v:oval>
          </w:pict>
        </mc:Fallback>
      </mc:AlternateContent>
    </w:r>
    <w:r w:rsidRPr="000F699A">
      <w:rPr>
        <w:noProof/>
        <w:lang w:eastAsia="fr-FR"/>
      </w:rPr>
      <mc:AlternateContent>
        <mc:Choice Requires="wps">
          <w:drawing>
            <wp:anchor distT="0" distB="0" distL="114300" distR="114300" simplePos="0" relativeHeight="251656192" behindDoc="0" locked="0" layoutInCell="1" allowOverlap="1" wp14:anchorId="3EC31DD4" wp14:editId="5E5C1EA3">
              <wp:simplePos x="0" y="0"/>
              <wp:positionH relativeFrom="column">
                <wp:posOffset>9012555</wp:posOffset>
              </wp:positionH>
              <wp:positionV relativeFrom="paragraph">
                <wp:posOffset>-201295</wp:posOffset>
              </wp:positionV>
              <wp:extent cx="251460" cy="251460"/>
              <wp:effectExtent l="0" t="0" r="15240" b="15240"/>
              <wp:wrapNone/>
              <wp:docPr id="9" name="Ellipse 8"/>
              <wp:cNvGraphicFramePr/>
              <a:graphic xmlns:a="http://schemas.openxmlformats.org/drawingml/2006/main">
                <a:graphicData uri="http://schemas.microsoft.com/office/word/2010/wordprocessingShape">
                  <wps:wsp>
                    <wps:cNvSpPr/>
                    <wps:spPr>
                      <a:xfrm>
                        <a:off x="0" y="0"/>
                        <a:ext cx="251460" cy="251460"/>
                      </a:xfrm>
                      <a:prstGeom prst="ellipse">
                        <a:avLst/>
                      </a:prstGeom>
                      <a:solidFill>
                        <a:srgbClr val="6CB744"/>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lIns="104287" tIns="52144" rIns="104287" bIns="52144" rtlCol="0" anchor="ctr"/>
                  </wps:wsp>
                </a:graphicData>
              </a:graphic>
            </wp:anchor>
          </w:drawing>
        </mc:Choice>
        <mc:Fallback xmlns:a="http://schemas.openxmlformats.org/drawingml/2006/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pic="http://schemas.openxmlformats.org/drawingml/2006/picture" xmlns:a14="http://schemas.microsoft.com/office/drawing/2010/main">
          <w:pict>
            <v:oval id="Ellipse 8" style="position:absolute;margin-left:709.65pt;margin-top:-15.85pt;width:19.8pt;height:19.8pt;z-index:25165619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6cb744" strokecolor="white [3212]"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IwAwIAAIAEAAAOAAAAZHJzL2Uyb0RvYy54bWysVNuK2zAQfS/0H4TfG19IsouJs9AsWwql&#10;XbrtB8jyyBbIkpDUOPn7juRLmqbsw9I8KJJm5sw5oxnvHk69JEewTmhVJfkqSwgophuh2ir5+ePp&#10;w31CnKeqoVIrqJIzuORh//7dbjAlFLrTsgFLEES5cjBV0nlvyjR1rIOeupU2oNDIte2px6Nt08bS&#10;AdF7mRZZtk0HbRtjNQPn8PZxNCb7iM85MP+NcweeyCpBbj6uNq51WNP9jpatpaYTbKJB38Cip0Jh&#10;0gXqkXpKfllxA9ULZrXT3K+Y7lPNuWAQNaCaPPtLzUtHDUQtWBxnljK5/wfLvh5fzLPFMgzGlQ63&#10;QcWJ2z78Iz9yisU6L8WCkycML4tNvt5iSRmapj2ipJdgY53/BLonYVMlIKUwLsihJT1+cX70nr3C&#10;tdNSNE9CyniwbX2QlhwpPt328PFuvQ6vhQmu3KS6jQzNA0ts3ea3gQgTItOL6rjzZwkBT6rvwIlo&#10;gs7IODbkBZMyBsrno6mjDYw0Nxn+5mQzi8g5AgZkjvIW7Alg9hxBZuxR7OQfQiH28xKcvUZsDF4i&#10;Ymat/BLcC6XtvwAkqpoyj/5zkcbShCrVujk/WyI/K2zEPFsX93c4WfG0KXJ8JmKvTPWVycuDHoeR&#10;KtZpnEXmbUwZsLHNY72mkQxz9Oc5krl8OPa/AQAA//8DAFBLAwQUAAYACAAAACEAnrVuQuIAAAAL&#10;AQAADwAAAGRycy9kb3ducmV2LnhtbEyPy07DMBBF90j9B2sqsWud0EKTNE6FeEhUYkMAdevG0yTF&#10;Hkex2wS+HncFy6s5uvdMvhmNZmfsXWtJQDyPgCFVVrVUC/h4f54lwJyXpKS2hAK+0cGmmFzlMlN2&#10;oDc8l75moYRcJgU03ncZ565q0Eg3tx1SuB1sb6QPsa+56uUQyo3mN1F0x41sKSw0ssOHBquv8mQE&#10;7A7l1r0+JS/HT/1ohvHHH3WVCnE9He/XwDyO/g+Gi35QhyI47e2JlGM65GWcLgIrYLaIV8AuyPI2&#10;SYHtBaxS4EXO//9Q/AIAAP//AwBQSwECLQAUAAYACAAAACEAtoM4kv4AAADhAQAAEwAAAAAAAAAA&#10;AAAAAAAAAAAAW0NvbnRlbnRfVHlwZXNdLnhtbFBLAQItABQABgAIAAAAIQA4/SH/1gAAAJQBAAAL&#10;AAAAAAAAAAAAAAAAAC8BAABfcmVscy8ucmVsc1BLAQItABQABgAIAAAAIQBz/LIwAwIAAIAEAAAO&#10;AAAAAAAAAAAAAAAAAC4CAABkcnMvZTJvRG9jLnhtbFBLAQItABQABgAIAAAAIQCetW5C4gAAAAsB&#10;AAAPAAAAAAAAAAAAAAAAAF0EAABkcnMvZG93bnJldi54bWxQSwUGAAAAAAQABADzAAAAbAUAAAAA&#10;" w14:anchorId="5AB00BF2">
              <v:textbox inset="2.89686mm,1.44844mm,2.89686mm,1.44844mm"/>
            </v:oval>
          </w:pict>
        </mc:Fallback>
      </mc:AlternateContent>
    </w:r>
    <w:r w:rsidRPr="000F699A">
      <w:rPr>
        <w:noProof/>
        <w:lang w:eastAsia="fr-FR"/>
      </w:rPr>
      <mc:AlternateContent>
        <mc:Choice Requires="wps">
          <w:drawing>
            <wp:anchor distT="0" distB="0" distL="114300" distR="114300" simplePos="0" relativeHeight="251655168" behindDoc="0" locked="0" layoutInCell="1" allowOverlap="1" wp14:anchorId="0F103E24" wp14:editId="7D2CA645">
              <wp:simplePos x="0" y="0"/>
              <wp:positionH relativeFrom="column">
                <wp:posOffset>8849829</wp:posOffset>
              </wp:positionH>
              <wp:positionV relativeFrom="paragraph">
                <wp:posOffset>-199777</wp:posOffset>
              </wp:positionV>
              <wp:extent cx="252000" cy="252000"/>
              <wp:effectExtent l="0" t="0" r="15240" b="15240"/>
              <wp:wrapNone/>
              <wp:docPr id="8" name="Ellipse 7"/>
              <wp:cNvGraphicFramePr/>
              <a:graphic xmlns:a="http://schemas.openxmlformats.org/drawingml/2006/main">
                <a:graphicData uri="http://schemas.microsoft.com/office/word/2010/wordprocessingShape">
                  <wps:wsp>
                    <wps:cNvSpPr/>
                    <wps:spPr>
                      <a:xfrm>
                        <a:off x="0" y="0"/>
                        <a:ext cx="252000" cy="252000"/>
                      </a:xfrm>
                      <a:prstGeom prst="ellipse">
                        <a:avLst/>
                      </a:prstGeom>
                      <a:solidFill>
                        <a:srgbClr val="2574B0"/>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lIns="104287" tIns="52144" rIns="104287" bIns="52144" rtlCol="0" anchor="ctr"/>
                  </wps:wsp>
                </a:graphicData>
              </a:graphic>
            </wp:anchor>
          </w:drawing>
        </mc:Choice>
        <mc:Fallback xmlns:a="http://schemas.openxmlformats.org/drawingml/2006/main"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pic="http://schemas.openxmlformats.org/drawingml/2006/picture" xmlns:a14="http://schemas.microsoft.com/office/drawing/2010/main">
          <w:pict>
            <v:oval id="Ellipse 7" style="position:absolute;margin-left:696.85pt;margin-top:-15.75pt;width:19.85pt;height:19.85pt;z-index:25165516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2574b0" strokecolor="white [3212]" strokeweigh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L3AAgIAAIAEAAAOAAAAZHJzL2Uyb0RvYy54bWysVNuO2yAQfa/Uf0C8N74o6a6sOCt1V1tV&#10;qtpVt/0AjAcbCQMCGid/3wFfsulWfaj6ghlm5syZw+D93WlQ5AjOS6NrWmxySkBz00rd1fTH98d3&#10;t5T4wHTLlNFQ0zN4end4+2Y/2gpK0xvVgiMIon012pr2IdgqyzzvYWB+YyxodArjBhbQdF3WOjYi&#10;+qCyMs/fZ6NxrXWGg/d4+jA56SHhCwE8fBXCQyCqpsgtpNWltYlrdtizqnPM9pLPNNg/sBiY1Fh0&#10;hXpggZGfTr6CGiR3xhsRNtwMmRFCckg9YDdF/ls3zz2zkHpBcbxdZfL/D5Z/OT7bJ4cyjNZXHrex&#10;i5NwQ/wiP3JKYp1XseAUCMfDcof6o6QcXfMeUbJLsnU+fAQzkLipKSglrY/tsIodP/swRS9R8dgb&#10;JdtHqVQyXNfcK0eODK+u3N1sP6TbwgJXYUq/zozDA2tu0xXxmq8T0YqZ2aXrtAtnBRFP6W8giGxj&#10;n4lxGsgLJuMcdCgmV89amGjuUJGV5cIilU6AEVlgeyv2DLBETiAL9sR5jo+pkOZ5Tc7/RmxKXjNS&#10;ZaPDmjxIbdyfABR2NVee4heRJmmiSo1pz0+OqE8aB7HIt+XtDb6sZO3KYrulxF25mitXUPdmeoxM&#10;897gW+TBpZIRG8c86TU/yfiOXtqJzOXHcfgFAAD//wMAUEsDBBQABgAIAAAAIQBRJKRT4wAAAAsB&#10;AAAPAAAAZHJzL2Rvd25yZXYueG1sTI/LbsIwEEX3lfoP1lTqDhwwJZDGQS1SERKLlofarRNPk4h4&#10;HMUmpH9fs2qXV3N075l0NZiG9di52pKEyTgChlRYXVMp4XR8Gy2AOa9Iq8YSSvhBB6vs/i5VibZX&#10;2mN/8CULJeQSJaHyvk04d0WFRrmxbZHC7dt2RvkQu5LrTl1DuWn4NIrm3KiawkKlWlxXWJwPFyNh&#10;bvTmM1/vzrr/ik+vy802/njfSvn4MLw8A/M4+D8YbvpBHbLglNsLaceakMVSxIGVMBKTJ2A3ZCbE&#10;DFguYTEFnqX8/w/ZLwAAAP//AwBQSwECLQAUAAYACAAAACEAtoM4kv4AAADhAQAAEwAAAAAAAAAA&#10;AAAAAAAAAAAAW0NvbnRlbnRfVHlwZXNdLnhtbFBLAQItABQABgAIAAAAIQA4/SH/1gAAAJQBAAAL&#10;AAAAAAAAAAAAAAAAAC8BAABfcmVscy8ucmVsc1BLAQItABQABgAIAAAAIQCEbL3AAgIAAIAEAAAO&#10;AAAAAAAAAAAAAAAAAC4CAABkcnMvZTJvRG9jLnhtbFBLAQItABQABgAIAAAAIQBRJKRT4wAAAAsB&#10;AAAPAAAAAAAAAAAAAAAAAFwEAABkcnMvZG93bnJldi54bWxQSwUGAAAAAAQABADzAAAAbAUAAAAA&#10;" w14:anchorId="5B44FC32">
              <v:textbox inset="2.89686mm,1.44844mm,2.89686mm,1.44844mm"/>
            </v:oval>
          </w:pict>
        </mc:Fallback>
      </mc:AlternateContent>
    </w:r>
    <w:r w:rsidRPr="004A4593">
      <w:rPr>
        <w:noProof/>
        <w:lang w:eastAsia="fr-FR"/>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992" w:rsidRDefault="00C34992">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41286"/>
    <w:multiLevelType w:val="hybridMultilevel"/>
    <w:tmpl w:val="A08230F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nsid w:val="0A27345A"/>
    <w:multiLevelType w:val="hybridMultilevel"/>
    <w:tmpl w:val="499098F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nsid w:val="0C596D71"/>
    <w:multiLevelType w:val="hybridMultilevel"/>
    <w:tmpl w:val="A5AC4B4E"/>
    <w:lvl w:ilvl="0" w:tplc="52644FB4">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0943452"/>
    <w:multiLevelType w:val="multilevel"/>
    <w:tmpl w:val="6CC66846"/>
    <w:lvl w:ilvl="0">
      <w:start w:val="1"/>
      <w:numFmt w:val="decimal"/>
      <w:pStyle w:val="Titre1"/>
      <w:lvlText w:val="%1."/>
      <w:lvlJc w:val="left"/>
      <w:pPr>
        <w:ind w:left="360" w:hanging="360"/>
      </w:pPr>
      <w:rPr>
        <w:rFonts w:hint="default"/>
      </w:rPr>
    </w:lvl>
    <w:lvl w:ilvl="1">
      <w:start w:val="1"/>
      <w:numFmt w:val="decimal"/>
      <w:pStyle w:val="Titre2"/>
      <w:lvlText w:val="%1.%2."/>
      <w:lvlJc w:val="left"/>
      <w:pPr>
        <w:ind w:left="792" w:hanging="432"/>
      </w:pPr>
      <w:rPr>
        <w:rFonts w:hint="default"/>
      </w:rPr>
    </w:lvl>
    <w:lvl w:ilvl="2">
      <w:start w:val="1"/>
      <w:numFmt w:val="decimal"/>
      <w:pStyle w:val="Titre3"/>
      <w:lvlText w:val="%1.%2.%3."/>
      <w:lvlJc w:val="left"/>
      <w:pPr>
        <w:ind w:left="1224" w:hanging="504"/>
      </w:pPr>
      <w:rPr>
        <w:sz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121C6EF7"/>
    <w:multiLevelType w:val="hybridMultilevel"/>
    <w:tmpl w:val="825ECA9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nsid w:val="16D10B4D"/>
    <w:multiLevelType w:val="hybridMultilevel"/>
    <w:tmpl w:val="528C2C16"/>
    <w:lvl w:ilvl="0" w:tplc="52644FB4">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C2C7AFE"/>
    <w:multiLevelType w:val="hybridMultilevel"/>
    <w:tmpl w:val="523EAFCC"/>
    <w:lvl w:ilvl="0" w:tplc="FFFFFFFF">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040C000D">
      <w:start w:val="1"/>
      <w:numFmt w:val="bullet"/>
      <w:lvlText w:val=""/>
      <w:lvlJc w:val="left"/>
      <w:pPr>
        <w:ind w:left="1069" w:hanging="360"/>
      </w:pPr>
      <w:rPr>
        <w:rFonts w:ascii="Wingdings" w:hAnsi="Wingdings"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nsid w:val="1F327CDE"/>
    <w:multiLevelType w:val="hybridMultilevel"/>
    <w:tmpl w:val="40F8EE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33150D0"/>
    <w:multiLevelType w:val="hybridMultilevel"/>
    <w:tmpl w:val="17321AE8"/>
    <w:lvl w:ilvl="0" w:tplc="040C000D">
      <w:start w:val="1"/>
      <w:numFmt w:val="bullet"/>
      <w:lvlText w:val=""/>
      <w:lvlJc w:val="left"/>
      <w:pPr>
        <w:ind w:left="1069" w:hanging="360"/>
      </w:pPr>
      <w:rPr>
        <w:rFonts w:ascii="Wingdings" w:hAnsi="Wingdings"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9">
    <w:nsid w:val="26357D53"/>
    <w:multiLevelType w:val="hybridMultilevel"/>
    <w:tmpl w:val="6F84795C"/>
    <w:lvl w:ilvl="0" w:tplc="52644FB4">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A7F7661"/>
    <w:multiLevelType w:val="hybridMultilevel"/>
    <w:tmpl w:val="61D4578C"/>
    <w:lvl w:ilvl="0" w:tplc="52644FB4">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C36532D"/>
    <w:multiLevelType w:val="hybridMultilevel"/>
    <w:tmpl w:val="5F48E9A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4943D6F"/>
    <w:multiLevelType w:val="hybridMultilevel"/>
    <w:tmpl w:val="4DDA1602"/>
    <w:lvl w:ilvl="0" w:tplc="040C0001">
      <w:start w:val="1"/>
      <w:numFmt w:val="bullet"/>
      <w:lvlText w:val=""/>
      <w:lvlJc w:val="left"/>
      <w:pPr>
        <w:ind w:left="360" w:hanging="360"/>
      </w:pPr>
      <w:rPr>
        <w:rFonts w:ascii="Symbol" w:hAnsi="Symbol" w:hint="default"/>
      </w:rPr>
    </w:lvl>
    <w:lvl w:ilvl="1" w:tplc="040C000B">
      <w:start w:val="1"/>
      <w:numFmt w:val="bullet"/>
      <w:lvlText w:val=""/>
      <w:lvlJc w:val="left"/>
      <w:pPr>
        <w:ind w:left="360" w:hanging="360"/>
      </w:pPr>
      <w:rPr>
        <w:rFonts w:ascii="Wingdings" w:hAnsi="Wingdings" w:hint="default"/>
      </w:rPr>
    </w:lvl>
    <w:lvl w:ilvl="2" w:tplc="040C000B">
      <w:start w:val="1"/>
      <w:numFmt w:val="bullet"/>
      <w:lvlText w:val=""/>
      <w:lvlJc w:val="left"/>
      <w:pPr>
        <w:ind w:left="720" w:hanging="360"/>
      </w:pPr>
      <w:rPr>
        <w:rFonts w:ascii="Wingdings" w:hAnsi="Wingdings" w:hint="default"/>
      </w:rPr>
    </w:lvl>
    <w:lvl w:ilvl="3" w:tplc="040C000D">
      <w:start w:val="1"/>
      <w:numFmt w:val="bullet"/>
      <w:lvlText w:val=""/>
      <w:lvlJc w:val="left"/>
      <w:pPr>
        <w:ind w:left="1211" w:hanging="360"/>
      </w:pPr>
      <w:rPr>
        <w:rFonts w:ascii="Wingdings" w:hAnsi="Wingdings" w:hint="default"/>
      </w:rPr>
    </w:lvl>
    <w:lvl w:ilvl="4" w:tplc="040C0003">
      <w:start w:val="1"/>
      <w:numFmt w:val="bullet"/>
      <w:lvlText w:val="o"/>
      <w:lvlJc w:val="left"/>
      <w:pPr>
        <w:ind w:left="1778" w:hanging="360"/>
      </w:pPr>
      <w:rPr>
        <w:rFonts w:ascii="Courier New" w:hAnsi="Courier New" w:cs="Courier New" w:hint="default"/>
      </w:rPr>
    </w:lvl>
    <w:lvl w:ilvl="5" w:tplc="040C0005">
      <w:start w:val="1"/>
      <w:numFmt w:val="bullet"/>
      <w:lvlText w:val=""/>
      <w:lvlJc w:val="left"/>
      <w:pPr>
        <w:ind w:left="2345"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nsid w:val="369E145A"/>
    <w:multiLevelType w:val="hybridMultilevel"/>
    <w:tmpl w:val="A93A90F8"/>
    <w:lvl w:ilvl="0" w:tplc="E1180A40">
      <w:numFmt w:val="bullet"/>
      <w:lvlText w:val="•"/>
      <w:lvlJc w:val="left"/>
      <w:pPr>
        <w:ind w:left="360" w:hanging="360"/>
      </w:pPr>
      <w:rPr>
        <w:rFonts w:ascii="Calibri" w:eastAsiaTheme="minorHAnsi" w:hAnsi="Calibri" w:cstheme="minorBidi" w:hint="default"/>
        <w:sz w:val="20"/>
        <w:szCs w:val="20"/>
      </w:rPr>
    </w:lvl>
    <w:lvl w:ilvl="1" w:tplc="040C0003" w:tentative="1">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nsid w:val="3900754F"/>
    <w:multiLevelType w:val="hybridMultilevel"/>
    <w:tmpl w:val="A1048458"/>
    <w:lvl w:ilvl="0" w:tplc="9F82EE8C">
      <w:numFmt w:val="bullet"/>
      <w:lvlText w:val="•"/>
      <w:lvlJc w:val="left"/>
      <w:pPr>
        <w:ind w:left="360" w:hanging="360"/>
      </w:pPr>
      <w:rPr>
        <w:rFonts w:ascii="Calibri" w:eastAsiaTheme="minorHAnsi" w:hAnsi="Calibri" w:cstheme="minorBidi" w:hint="default"/>
        <w:sz w:val="20"/>
        <w:szCs w:val="2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nsid w:val="395E0273"/>
    <w:multiLevelType w:val="hybridMultilevel"/>
    <w:tmpl w:val="256633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9B4780A"/>
    <w:multiLevelType w:val="hybridMultilevel"/>
    <w:tmpl w:val="EFA65A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E3C44DE"/>
    <w:multiLevelType w:val="hybridMultilevel"/>
    <w:tmpl w:val="7018D45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nsid w:val="4AA02CFC"/>
    <w:multiLevelType w:val="hybridMultilevel"/>
    <w:tmpl w:val="D1AEA0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4BD03D1D"/>
    <w:multiLevelType w:val="hybridMultilevel"/>
    <w:tmpl w:val="5F001E6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nsid w:val="4F762C24"/>
    <w:multiLevelType w:val="hybridMultilevel"/>
    <w:tmpl w:val="9AD2D630"/>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1">
    <w:nsid w:val="5429648D"/>
    <w:multiLevelType w:val="hybridMultilevel"/>
    <w:tmpl w:val="9D0E95DE"/>
    <w:lvl w:ilvl="0" w:tplc="52644FB4">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56DB5BF3"/>
    <w:multiLevelType w:val="hybridMultilevel"/>
    <w:tmpl w:val="36DE370E"/>
    <w:lvl w:ilvl="0" w:tplc="52644FB4">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57EF3768"/>
    <w:multiLevelType w:val="hybridMultilevel"/>
    <w:tmpl w:val="93FA4C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59462411"/>
    <w:multiLevelType w:val="hybridMultilevel"/>
    <w:tmpl w:val="A3C65E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5B133948"/>
    <w:multiLevelType w:val="hybridMultilevel"/>
    <w:tmpl w:val="34922AB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5DF01201"/>
    <w:multiLevelType w:val="hybridMultilevel"/>
    <w:tmpl w:val="045C9CA6"/>
    <w:lvl w:ilvl="0" w:tplc="040C000F">
      <w:start w:val="1"/>
      <w:numFmt w:val="decimal"/>
      <w:lvlText w:val="%1."/>
      <w:lvlJc w:val="left"/>
      <w:pPr>
        <w:ind w:left="360" w:hanging="360"/>
      </w:pPr>
      <w:rPr>
        <w:rFonts w:hint="default"/>
      </w:rPr>
    </w:lvl>
    <w:lvl w:ilvl="1" w:tplc="3CC24E00">
      <w:numFmt w:val="bullet"/>
      <w:lvlText w:val="•"/>
      <w:lvlJc w:val="left"/>
      <w:pPr>
        <w:ind w:left="1425" w:hanging="705"/>
      </w:pPr>
      <w:rPr>
        <w:rFonts w:ascii="Calibri" w:eastAsiaTheme="minorHAnsi" w:hAnsi="Calibri" w:cstheme="minorBidi" w:hint="default"/>
      </w:r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7">
    <w:nsid w:val="6246657F"/>
    <w:multiLevelType w:val="hybridMultilevel"/>
    <w:tmpl w:val="A986E46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6AC66BF3"/>
    <w:multiLevelType w:val="hybridMultilevel"/>
    <w:tmpl w:val="1FEE39CC"/>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nsid w:val="6F986390"/>
    <w:multiLevelType w:val="hybridMultilevel"/>
    <w:tmpl w:val="9826816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nsid w:val="712B5EEE"/>
    <w:multiLevelType w:val="hybridMultilevel"/>
    <w:tmpl w:val="4C5264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73456731"/>
    <w:multiLevelType w:val="hybridMultilevel"/>
    <w:tmpl w:val="0A78F83E"/>
    <w:lvl w:ilvl="0" w:tplc="52644FB4">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75A8776E"/>
    <w:multiLevelType w:val="hybridMultilevel"/>
    <w:tmpl w:val="58902116"/>
    <w:lvl w:ilvl="0" w:tplc="B6C6397E">
      <w:numFmt w:val="bullet"/>
      <w:lvlText w:val="•"/>
      <w:lvlJc w:val="left"/>
      <w:pPr>
        <w:ind w:left="360" w:hanging="360"/>
      </w:pPr>
      <w:rPr>
        <w:rFonts w:ascii="Calibri" w:eastAsiaTheme="minorHAnsi" w:hAnsi="Calibri" w:cstheme="minorBidi" w:hint="default"/>
        <w:sz w:val="20"/>
        <w:szCs w:val="20"/>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3">
    <w:nsid w:val="7C6D25E6"/>
    <w:multiLevelType w:val="hybridMultilevel"/>
    <w:tmpl w:val="1AEE92FC"/>
    <w:lvl w:ilvl="0" w:tplc="960CB5C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7C982697"/>
    <w:multiLevelType w:val="hybridMultilevel"/>
    <w:tmpl w:val="42EE167A"/>
    <w:lvl w:ilvl="0" w:tplc="040C0003">
      <w:start w:val="1"/>
      <w:numFmt w:val="bullet"/>
      <w:lvlText w:val="o"/>
      <w:lvlJc w:val="left"/>
      <w:pPr>
        <w:ind w:left="502" w:hanging="360"/>
      </w:pPr>
      <w:rPr>
        <w:rFonts w:ascii="Courier New" w:hAnsi="Courier New" w:cs="Courier New" w:hint="default"/>
        <w:sz w:val="16"/>
        <w:szCs w:val="20"/>
      </w:rPr>
    </w:lvl>
    <w:lvl w:ilvl="1" w:tplc="040C0003">
      <w:start w:val="1"/>
      <w:numFmt w:val="bullet"/>
      <w:lvlText w:val="o"/>
      <w:lvlJc w:val="left"/>
      <w:pPr>
        <w:ind w:left="1647" w:hanging="360"/>
      </w:pPr>
      <w:rPr>
        <w:rFonts w:ascii="Courier New" w:hAnsi="Courier New" w:cs="Courier New" w:hint="default"/>
      </w:rPr>
    </w:lvl>
    <w:lvl w:ilvl="2" w:tplc="040C0005">
      <w:start w:val="1"/>
      <w:numFmt w:val="bullet"/>
      <w:lvlText w:val=""/>
      <w:lvlJc w:val="left"/>
      <w:pPr>
        <w:ind w:left="2367" w:hanging="360"/>
      </w:pPr>
      <w:rPr>
        <w:rFonts w:ascii="Wingdings" w:hAnsi="Wingdings" w:hint="default"/>
      </w:rPr>
    </w:lvl>
    <w:lvl w:ilvl="3" w:tplc="040C000D">
      <w:start w:val="1"/>
      <w:numFmt w:val="bullet"/>
      <w:lvlText w:val=""/>
      <w:lvlJc w:val="left"/>
      <w:pPr>
        <w:ind w:left="1778" w:hanging="360"/>
      </w:pPr>
      <w:rPr>
        <w:rFonts w:ascii="Wingdings" w:hAnsi="Wingdings" w:hint="default"/>
      </w:rPr>
    </w:lvl>
    <w:lvl w:ilvl="4" w:tplc="040C0003">
      <w:start w:val="1"/>
      <w:numFmt w:val="bullet"/>
      <w:lvlText w:val="o"/>
      <w:lvlJc w:val="left"/>
      <w:pPr>
        <w:ind w:left="2770"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35">
    <w:nsid w:val="7D9347CA"/>
    <w:multiLevelType w:val="hybridMultilevel"/>
    <w:tmpl w:val="0A78F958"/>
    <w:lvl w:ilvl="0" w:tplc="040C0001">
      <w:start w:val="1"/>
      <w:numFmt w:val="bullet"/>
      <w:lvlText w:val=""/>
      <w:lvlJc w:val="left"/>
      <w:pPr>
        <w:ind w:left="0" w:hanging="360"/>
      </w:pPr>
      <w:rPr>
        <w:rFonts w:ascii="Symbol" w:hAnsi="Symbol" w:hint="default"/>
      </w:rPr>
    </w:lvl>
    <w:lvl w:ilvl="1" w:tplc="040C0003">
      <w:start w:val="1"/>
      <w:numFmt w:val="bullet"/>
      <w:lvlText w:val="o"/>
      <w:lvlJc w:val="left"/>
      <w:pPr>
        <w:ind w:left="720" w:hanging="360"/>
      </w:pPr>
      <w:rPr>
        <w:rFonts w:ascii="Courier New" w:hAnsi="Courier New" w:cs="Courier New" w:hint="default"/>
      </w:rPr>
    </w:lvl>
    <w:lvl w:ilvl="2" w:tplc="040C0005" w:tentative="1">
      <w:start w:val="1"/>
      <w:numFmt w:val="bullet"/>
      <w:lvlText w:val=""/>
      <w:lvlJc w:val="left"/>
      <w:pPr>
        <w:ind w:left="1440" w:hanging="360"/>
      </w:pPr>
      <w:rPr>
        <w:rFonts w:ascii="Wingdings" w:hAnsi="Wingdings" w:hint="default"/>
      </w:rPr>
    </w:lvl>
    <w:lvl w:ilvl="3" w:tplc="040C0001" w:tentative="1">
      <w:start w:val="1"/>
      <w:numFmt w:val="bullet"/>
      <w:lvlText w:val=""/>
      <w:lvlJc w:val="left"/>
      <w:pPr>
        <w:ind w:left="2160" w:hanging="360"/>
      </w:pPr>
      <w:rPr>
        <w:rFonts w:ascii="Symbol" w:hAnsi="Symbol" w:hint="default"/>
      </w:rPr>
    </w:lvl>
    <w:lvl w:ilvl="4" w:tplc="040C0003" w:tentative="1">
      <w:start w:val="1"/>
      <w:numFmt w:val="bullet"/>
      <w:lvlText w:val="o"/>
      <w:lvlJc w:val="left"/>
      <w:pPr>
        <w:ind w:left="2880" w:hanging="360"/>
      </w:pPr>
      <w:rPr>
        <w:rFonts w:ascii="Courier New" w:hAnsi="Courier New" w:cs="Courier New" w:hint="default"/>
      </w:rPr>
    </w:lvl>
    <w:lvl w:ilvl="5" w:tplc="040C0005" w:tentative="1">
      <w:start w:val="1"/>
      <w:numFmt w:val="bullet"/>
      <w:lvlText w:val=""/>
      <w:lvlJc w:val="left"/>
      <w:pPr>
        <w:ind w:left="3600" w:hanging="360"/>
      </w:pPr>
      <w:rPr>
        <w:rFonts w:ascii="Wingdings" w:hAnsi="Wingdings" w:hint="default"/>
      </w:rPr>
    </w:lvl>
    <w:lvl w:ilvl="6" w:tplc="040C0001" w:tentative="1">
      <w:start w:val="1"/>
      <w:numFmt w:val="bullet"/>
      <w:lvlText w:val=""/>
      <w:lvlJc w:val="left"/>
      <w:pPr>
        <w:ind w:left="4320" w:hanging="360"/>
      </w:pPr>
      <w:rPr>
        <w:rFonts w:ascii="Symbol" w:hAnsi="Symbol" w:hint="default"/>
      </w:rPr>
    </w:lvl>
    <w:lvl w:ilvl="7" w:tplc="040C0003" w:tentative="1">
      <w:start w:val="1"/>
      <w:numFmt w:val="bullet"/>
      <w:lvlText w:val="o"/>
      <w:lvlJc w:val="left"/>
      <w:pPr>
        <w:ind w:left="5040" w:hanging="360"/>
      </w:pPr>
      <w:rPr>
        <w:rFonts w:ascii="Courier New" w:hAnsi="Courier New" w:cs="Courier New" w:hint="default"/>
      </w:rPr>
    </w:lvl>
    <w:lvl w:ilvl="8" w:tplc="040C0005" w:tentative="1">
      <w:start w:val="1"/>
      <w:numFmt w:val="bullet"/>
      <w:lvlText w:val=""/>
      <w:lvlJc w:val="left"/>
      <w:pPr>
        <w:ind w:left="5760" w:hanging="360"/>
      </w:pPr>
      <w:rPr>
        <w:rFonts w:ascii="Wingdings" w:hAnsi="Wingdings" w:hint="default"/>
      </w:rPr>
    </w:lvl>
  </w:abstractNum>
  <w:num w:numId="1">
    <w:abstractNumId w:val="26"/>
  </w:num>
  <w:num w:numId="2">
    <w:abstractNumId w:val="27"/>
  </w:num>
  <w:num w:numId="3">
    <w:abstractNumId w:val="15"/>
  </w:num>
  <w:num w:numId="4">
    <w:abstractNumId w:val="22"/>
  </w:num>
  <w:num w:numId="5">
    <w:abstractNumId w:val="4"/>
  </w:num>
  <w:num w:numId="6">
    <w:abstractNumId w:val="0"/>
  </w:num>
  <w:num w:numId="7">
    <w:abstractNumId w:val="25"/>
  </w:num>
  <w:num w:numId="8">
    <w:abstractNumId w:val="19"/>
  </w:num>
  <w:num w:numId="9">
    <w:abstractNumId w:val="1"/>
  </w:num>
  <w:num w:numId="10">
    <w:abstractNumId w:val="17"/>
  </w:num>
  <w:num w:numId="11">
    <w:abstractNumId w:val="29"/>
  </w:num>
  <w:num w:numId="12">
    <w:abstractNumId w:val="30"/>
  </w:num>
  <w:num w:numId="13">
    <w:abstractNumId w:val="28"/>
  </w:num>
  <w:num w:numId="14">
    <w:abstractNumId w:val="18"/>
  </w:num>
  <w:num w:numId="15">
    <w:abstractNumId w:val="16"/>
  </w:num>
  <w:num w:numId="16">
    <w:abstractNumId w:val="24"/>
  </w:num>
  <w:num w:numId="17">
    <w:abstractNumId w:val="12"/>
  </w:num>
  <w:num w:numId="18">
    <w:abstractNumId w:val="35"/>
  </w:num>
  <w:num w:numId="19">
    <w:abstractNumId w:val="34"/>
  </w:num>
  <w:num w:numId="20">
    <w:abstractNumId w:val="8"/>
  </w:num>
  <w:num w:numId="21">
    <w:abstractNumId w:val="6"/>
  </w:num>
  <w:num w:numId="22">
    <w:abstractNumId w:val="20"/>
  </w:num>
  <w:num w:numId="23">
    <w:abstractNumId w:val="14"/>
  </w:num>
  <w:num w:numId="24">
    <w:abstractNumId w:val="13"/>
  </w:num>
  <w:num w:numId="25">
    <w:abstractNumId w:val="32"/>
  </w:num>
  <w:num w:numId="26">
    <w:abstractNumId w:val="11"/>
  </w:num>
  <w:num w:numId="27">
    <w:abstractNumId w:val="31"/>
  </w:num>
  <w:num w:numId="28">
    <w:abstractNumId w:val="10"/>
  </w:num>
  <w:num w:numId="29">
    <w:abstractNumId w:val="21"/>
  </w:num>
  <w:num w:numId="30">
    <w:abstractNumId w:val="5"/>
  </w:num>
  <w:num w:numId="31">
    <w:abstractNumId w:val="2"/>
  </w:num>
  <w:num w:numId="32">
    <w:abstractNumId w:val="3"/>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
  </w:num>
  <w:num w:numId="41">
    <w:abstractNumId w:val="23"/>
  </w:num>
  <w:num w:numId="42">
    <w:abstractNumId w:val="33"/>
  </w:num>
  <w:num w:numId="4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09"/>
  <w:hyphenationZone w:val="425"/>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3F10"/>
    <w:rsid w:val="00000065"/>
    <w:rsid w:val="00000F43"/>
    <w:rsid w:val="000020CE"/>
    <w:rsid w:val="00002B41"/>
    <w:rsid w:val="00003BAE"/>
    <w:rsid w:val="00003E4B"/>
    <w:rsid w:val="00006D26"/>
    <w:rsid w:val="00010236"/>
    <w:rsid w:val="00011810"/>
    <w:rsid w:val="00012085"/>
    <w:rsid w:val="00014806"/>
    <w:rsid w:val="00015689"/>
    <w:rsid w:val="000159E0"/>
    <w:rsid w:val="00016F97"/>
    <w:rsid w:val="00017157"/>
    <w:rsid w:val="000173D9"/>
    <w:rsid w:val="00020372"/>
    <w:rsid w:val="0002126B"/>
    <w:rsid w:val="0002150E"/>
    <w:rsid w:val="00026682"/>
    <w:rsid w:val="00026B1E"/>
    <w:rsid w:val="000308E9"/>
    <w:rsid w:val="000321B5"/>
    <w:rsid w:val="00033701"/>
    <w:rsid w:val="000338B6"/>
    <w:rsid w:val="00033A00"/>
    <w:rsid w:val="00035989"/>
    <w:rsid w:val="00036472"/>
    <w:rsid w:val="00036576"/>
    <w:rsid w:val="00036B16"/>
    <w:rsid w:val="00036FDE"/>
    <w:rsid w:val="000371EE"/>
    <w:rsid w:val="000371FA"/>
    <w:rsid w:val="000375F6"/>
    <w:rsid w:val="00037655"/>
    <w:rsid w:val="00040DB1"/>
    <w:rsid w:val="00041193"/>
    <w:rsid w:val="00041711"/>
    <w:rsid w:val="00041D1A"/>
    <w:rsid w:val="00042D7A"/>
    <w:rsid w:val="000451E0"/>
    <w:rsid w:val="00045228"/>
    <w:rsid w:val="00046495"/>
    <w:rsid w:val="00047C02"/>
    <w:rsid w:val="00050491"/>
    <w:rsid w:val="00050F47"/>
    <w:rsid w:val="0005228E"/>
    <w:rsid w:val="00052429"/>
    <w:rsid w:val="00052F08"/>
    <w:rsid w:val="000536A3"/>
    <w:rsid w:val="00055686"/>
    <w:rsid w:val="0006002C"/>
    <w:rsid w:val="00060559"/>
    <w:rsid w:val="00061204"/>
    <w:rsid w:val="00061C35"/>
    <w:rsid w:val="0006313B"/>
    <w:rsid w:val="000632E3"/>
    <w:rsid w:val="000646BA"/>
    <w:rsid w:val="00066504"/>
    <w:rsid w:val="00071366"/>
    <w:rsid w:val="00071476"/>
    <w:rsid w:val="00071691"/>
    <w:rsid w:val="0007285B"/>
    <w:rsid w:val="00073136"/>
    <w:rsid w:val="000737FF"/>
    <w:rsid w:val="00073F33"/>
    <w:rsid w:val="000809DD"/>
    <w:rsid w:val="00081E11"/>
    <w:rsid w:val="00082405"/>
    <w:rsid w:val="00082716"/>
    <w:rsid w:val="00083181"/>
    <w:rsid w:val="000838F5"/>
    <w:rsid w:val="00084AC1"/>
    <w:rsid w:val="0008500E"/>
    <w:rsid w:val="0008518B"/>
    <w:rsid w:val="00085805"/>
    <w:rsid w:val="00085A00"/>
    <w:rsid w:val="00085C33"/>
    <w:rsid w:val="000869B4"/>
    <w:rsid w:val="00086CE8"/>
    <w:rsid w:val="000871FF"/>
    <w:rsid w:val="00087647"/>
    <w:rsid w:val="000878F5"/>
    <w:rsid w:val="00087BBD"/>
    <w:rsid w:val="00087EE1"/>
    <w:rsid w:val="000911EA"/>
    <w:rsid w:val="00091704"/>
    <w:rsid w:val="00092AF1"/>
    <w:rsid w:val="00094093"/>
    <w:rsid w:val="000949AC"/>
    <w:rsid w:val="00094BB4"/>
    <w:rsid w:val="000A0E72"/>
    <w:rsid w:val="000A132E"/>
    <w:rsid w:val="000A1898"/>
    <w:rsid w:val="000A2CF7"/>
    <w:rsid w:val="000A31C9"/>
    <w:rsid w:val="000A36CD"/>
    <w:rsid w:val="000A410A"/>
    <w:rsid w:val="000A4A62"/>
    <w:rsid w:val="000A4E35"/>
    <w:rsid w:val="000A51E5"/>
    <w:rsid w:val="000A7102"/>
    <w:rsid w:val="000A7EA5"/>
    <w:rsid w:val="000B15C7"/>
    <w:rsid w:val="000B198B"/>
    <w:rsid w:val="000B2636"/>
    <w:rsid w:val="000B2AC4"/>
    <w:rsid w:val="000B307F"/>
    <w:rsid w:val="000B5DDF"/>
    <w:rsid w:val="000B624B"/>
    <w:rsid w:val="000B659B"/>
    <w:rsid w:val="000B78DB"/>
    <w:rsid w:val="000C04BD"/>
    <w:rsid w:val="000C12EF"/>
    <w:rsid w:val="000C2833"/>
    <w:rsid w:val="000C3173"/>
    <w:rsid w:val="000C317F"/>
    <w:rsid w:val="000C37EE"/>
    <w:rsid w:val="000C5E30"/>
    <w:rsid w:val="000C603F"/>
    <w:rsid w:val="000C7AFE"/>
    <w:rsid w:val="000D37C2"/>
    <w:rsid w:val="000D4865"/>
    <w:rsid w:val="000D5364"/>
    <w:rsid w:val="000D626A"/>
    <w:rsid w:val="000D699E"/>
    <w:rsid w:val="000D6D35"/>
    <w:rsid w:val="000E0235"/>
    <w:rsid w:val="000E0408"/>
    <w:rsid w:val="000E1316"/>
    <w:rsid w:val="000E457B"/>
    <w:rsid w:val="000E7501"/>
    <w:rsid w:val="000F1080"/>
    <w:rsid w:val="000F1D29"/>
    <w:rsid w:val="000F1D6F"/>
    <w:rsid w:val="000F267D"/>
    <w:rsid w:val="000F2C7D"/>
    <w:rsid w:val="000F30B9"/>
    <w:rsid w:val="000F3217"/>
    <w:rsid w:val="000F4AFC"/>
    <w:rsid w:val="000F640A"/>
    <w:rsid w:val="000F65EE"/>
    <w:rsid w:val="000F67B3"/>
    <w:rsid w:val="000F699A"/>
    <w:rsid w:val="000F7806"/>
    <w:rsid w:val="000F7DFD"/>
    <w:rsid w:val="0010221D"/>
    <w:rsid w:val="0010291E"/>
    <w:rsid w:val="00103A2A"/>
    <w:rsid w:val="00103DCB"/>
    <w:rsid w:val="001041A6"/>
    <w:rsid w:val="00104485"/>
    <w:rsid w:val="0010655E"/>
    <w:rsid w:val="00106A71"/>
    <w:rsid w:val="00110D7E"/>
    <w:rsid w:val="00111BDD"/>
    <w:rsid w:val="001121EF"/>
    <w:rsid w:val="001125C1"/>
    <w:rsid w:val="00113C10"/>
    <w:rsid w:val="00113CDB"/>
    <w:rsid w:val="001152C6"/>
    <w:rsid w:val="00115C59"/>
    <w:rsid w:val="001162EF"/>
    <w:rsid w:val="0011630B"/>
    <w:rsid w:val="00116456"/>
    <w:rsid w:val="001167C8"/>
    <w:rsid w:val="00116A84"/>
    <w:rsid w:val="00117170"/>
    <w:rsid w:val="00117B28"/>
    <w:rsid w:val="00120723"/>
    <w:rsid w:val="00120ACD"/>
    <w:rsid w:val="001210E2"/>
    <w:rsid w:val="001214E6"/>
    <w:rsid w:val="0012231B"/>
    <w:rsid w:val="0012316B"/>
    <w:rsid w:val="00123D08"/>
    <w:rsid w:val="001252CD"/>
    <w:rsid w:val="0012630C"/>
    <w:rsid w:val="00127603"/>
    <w:rsid w:val="00127BB9"/>
    <w:rsid w:val="00130362"/>
    <w:rsid w:val="0013075E"/>
    <w:rsid w:val="00130D62"/>
    <w:rsid w:val="001329EC"/>
    <w:rsid w:val="00132FE1"/>
    <w:rsid w:val="0013306F"/>
    <w:rsid w:val="00133551"/>
    <w:rsid w:val="00134475"/>
    <w:rsid w:val="00134510"/>
    <w:rsid w:val="00134956"/>
    <w:rsid w:val="00135551"/>
    <w:rsid w:val="00135AC7"/>
    <w:rsid w:val="00135FD6"/>
    <w:rsid w:val="0013681B"/>
    <w:rsid w:val="00140028"/>
    <w:rsid w:val="0014038D"/>
    <w:rsid w:val="00140CDD"/>
    <w:rsid w:val="00141437"/>
    <w:rsid w:val="001419A5"/>
    <w:rsid w:val="00142B21"/>
    <w:rsid w:val="0014362F"/>
    <w:rsid w:val="00144712"/>
    <w:rsid w:val="00144A62"/>
    <w:rsid w:val="00145825"/>
    <w:rsid w:val="001460A5"/>
    <w:rsid w:val="001468BE"/>
    <w:rsid w:val="00146932"/>
    <w:rsid w:val="00146D39"/>
    <w:rsid w:val="001500B6"/>
    <w:rsid w:val="0015050A"/>
    <w:rsid w:val="00150CBF"/>
    <w:rsid w:val="001510E7"/>
    <w:rsid w:val="00151692"/>
    <w:rsid w:val="001533ED"/>
    <w:rsid w:val="0015471C"/>
    <w:rsid w:val="001549B6"/>
    <w:rsid w:val="00154FCE"/>
    <w:rsid w:val="00155F9D"/>
    <w:rsid w:val="0015634D"/>
    <w:rsid w:val="00156D28"/>
    <w:rsid w:val="00157DBD"/>
    <w:rsid w:val="001607C5"/>
    <w:rsid w:val="00160F8F"/>
    <w:rsid w:val="00164390"/>
    <w:rsid w:val="00164F02"/>
    <w:rsid w:val="001653A9"/>
    <w:rsid w:val="00165995"/>
    <w:rsid w:val="00167327"/>
    <w:rsid w:val="00167ACC"/>
    <w:rsid w:val="0017081E"/>
    <w:rsid w:val="001709BA"/>
    <w:rsid w:val="00170AFF"/>
    <w:rsid w:val="00171C31"/>
    <w:rsid w:val="00173B7C"/>
    <w:rsid w:val="001753A6"/>
    <w:rsid w:val="001757C8"/>
    <w:rsid w:val="0017596D"/>
    <w:rsid w:val="00176640"/>
    <w:rsid w:val="00180131"/>
    <w:rsid w:val="001801BD"/>
    <w:rsid w:val="00180249"/>
    <w:rsid w:val="00180783"/>
    <w:rsid w:val="00181976"/>
    <w:rsid w:val="00181D09"/>
    <w:rsid w:val="00181F1E"/>
    <w:rsid w:val="001831E0"/>
    <w:rsid w:val="001850A6"/>
    <w:rsid w:val="001850E0"/>
    <w:rsid w:val="00185114"/>
    <w:rsid w:val="001852D8"/>
    <w:rsid w:val="001861A9"/>
    <w:rsid w:val="00187822"/>
    <w:rsid w:val="00187FC0"/>
    <w:rsid w:val="0019109B"/>
    <w:rsid w:val="0019144D"/>
    <w:rsid w:val="0019298E"/>
    <w:rsid w:val="0019338F"/>
    <w:rsid w:val="00193550"/>
    <w:rsid w:val="0019363D"/>
    <w:rsid w:val="001936C4"/>
    <w:rsid w:val="00193834"/>
    <w:rsid w:val="00193FE1"/>
    <w:rsid w:val="00194DD4"/>
    <w:rsid w:val="001973F5"/>
    <w:rsid w:val="0019756C"/>
    <w:rsid w:val="00197DF1"/>
    <w:rsid w:val="00197DFD"/>
    <w:rsid w:val="00197ECC"/>
    <w:rsid w:val="001A028E"/>
    <w:rsid w:val="001A0FA3"/>
    <w:rsid w:val="001A1A01"/>
    <w:rsid w:val="001A1D9F"/>
    <w:rsid w:val="001A255C"/>
    <w:rsid w:val="001A275D"/>
    <w:rsid w:val="001A3050"/>
    <w:rsid w:val="001A3158"/>
    <w:rsid w:val="001A34A8"/>
    <w:rsid w:val="001A3CA6"/>
    <w:rsid w:val="001A450D"/>
    <w:rsid w:val="001A5C2E"/>
    <w:rsid w:val="001A7B4E"/>
    <w:rsid w:val="001B0A1C"/>
    <w:rsid w:val="001B0CA7"/>
    <w:rsid w:val="001B1354"/>
    <w:rsid w:val="001B1B99"/>
    <w:rsid w:val="001B1D30"/>
    <w:rsid w:val="001B4120"/>
    <w:rsid w:val="001B4A07"/>
    <w:rsid w:val="001B4CE8"/>
    <w:rsid w:val="001B668C"/>
    <w:rsid w:val="001C09FE"/>
    <w:rsid w:val="001C30DD"/>
    <w:rsid w:val="001C3683"/>
    <w:rsid w:val="001C42B3"/>
    <w:rsid w:val="001C4400"/>
    <w:rsid w:val="001C4CC7"/>
    <w:rsid w:val="001C756C"/>
    <w:rsid w:val="001C7818"/>
    <w:rsid w:val="001D04D9"/>
    <w:rsid w:val="001D06C5"/>
    <w:rsid w:val="001D096D"/>
    <w:rsid w:val="001D13F2"/>
    <w:rsid w:val="001D301A"/>
    <w:rsid w:val="001D3E2D"/>
    <w:rsid w:val="001D4099"/>
    <w:rsid w:val="001D50B4"/>
    <w:rsid w:val="001D5D4C"/>
    <w:rsid w:val="001D606B"/>
    <w:rsid w:val="001D6319"/>
    <w:rsid w:val="001D6C86"/>
    <w:rsid w:val="001D7E70"/>
    <w:rsid w:val="001E2582"/>
    <w:rsid w:val="001E2E17"/>
    <w:rsid w:val="001E3ECC"/>
    <w:rsid w:val="001E4AF7"/>
    <w:rsid w:val="001E5C27"/>
    <w:rsid w:val="001E5C37"/>
    <w:rsid w:val="001E7CC4"/>
    <w:rsid w:val="001F0557"/>
    <w:rsid w:val="001F09E1"/>
    <w:rsid w:val="001F1EF7"/>
    <w:rsid w:val="001F41C5"/>
    <w:rsid w:val="001F4ECE"/>
    <w:rsid w:val="001F66DE"/>
    <w:rsid w:val="001F66FB"/>
    <w:rsid w:val="0020126D"/>
    <w:rsid w:val="00202743"/>
    <w:rsid w:val="00202E61"/>
    <w:rsid w:val="00203CFA"/>
    <w:rsid w:val="002053E5"/>
    <w:rsid w:val="002077F3"/>
    <w:rsid w:val="00207D63"/>
    <w:rsid w:val="0021175A"/>
    <w:rsid w:val="002127D9"/>
    <w:rsid w:val="002132DC"/>
    <w:rsid w:val="00214421"/>
    <w:rsid w:val="00214B2B"/>
    <w:rsid w:val="00215A0A"/>
    <w:rsid w:val="00215A91"/>
    <w:rsid w:val="00215EA0"/>
    <w:rsid w:val="0021697C"/>
    <w:rsid w:val="002206D3"/>
    <w:rsid w:val="00220C86"/>
    <w:rsid w:val="0022277B"/>
    <w:rsid w:val="00222DB3"/>
    <w:rsid w:val="00222ED2"/>
    <w:rsid w:val="0022312C"/>
    <w:rsid w:val="00223B2C"/>
    <w:rsid w:val="00223C28"/>
    <w:rsid w:val="0022407F"/>
    <w:rsid w:val="0022643B"/>
    <w:rsid w:val="00226668"/>
    <w:rsid w:val="00226A6A"/>
    <w:rsid w:val="0022758A"/>
    <w:rsid w:val="00227FBC"/>
    <w:rsid w:val="00230825"/>
    <w:rsid w:val="00230B49"/>
    <w:rsid w:val="00232183"/>
    <w:rsid w:val="0023264B"/>
    <w:rsid w:val="00235352"/>
    <w:rsid w:val="00236DC0"/>
    <w:rsid w:val="00237D32"/>
    <w:rsid w:val="00237FEE"/>
    <w:rsid w:val="002401E2"/>
    <w:rsid w:val="00240298"/>
    <w:rsid w:val="002403B7"/>
    <w:rsid w:val="002427C4"/>
    <w:rsid w:val="00242A59"/>
    <w:rsid w:val="0024349F"/>
    <w:rsid w:val="002435F1"/>
    <w:rsid w:val="00243D20"/>
    <w:rsid w:val="0024430B"/>
    <w:rsid w:val="00244F7C"/>
    <w:rsid w:val="00246416"/>
    <w:rsid w:val="0024682C"/>
    <w:rsid w:val="002509E9"/>
    <w:rsid w:val="002530FE"/>
    <w:rsid w:val="002535DA"/>
    <w:rsid w:val="00254347"/>
    <w:rsid w:val="002555F8"/>
    <w:rsid w:val="002571AD"/>
    <w:rsid w:val="00260AE3"/>
    <w:rsid w:val="00260BFE"/>
    <w:rsid w:val="00261A76"/>
    <w:rsid w:val="00261D70"/>
    <w:rsid w:val="00261F65"/>
    <w:rsid w:val="00262AE2"/>
    <w:rsid w:val="00263549"/>
    <w:rsid w:val="00264E96"/>
    <w:rsid w:val="00264F77"/>
    <w:rsid w:val="0026626F"/>
    <w:rsid w:val="002678EC"/>
    <w:rsid w:val="002702B2"/>
    <w:rsid w:val="0027145B"/>
    <w:rsid w:val="0027246C"/>
    <w:rsid w:val="00272506"/>
    <w:rsid w:val="00274C1E"/>
    <w:rsid w:val="002755A9"/>
    <w:rsid w:val="002757CA"/>
    <w:rsid w:val="00275C0B"/>
    <w:rsid w:val="00275E7C"/>
    <w:rsid w:val="0027742C"/>
    <w:rsid w:val="002829C6"/>
    <w:rsid w:val="00282CA4"/>
    <w:rsid w:val="00283D53"/>
    <w:rsid w:val="00285496"/>
    <w:rsid w:val="00285CAF"/>
    <w:rsid w:val="00286561"/>
    <w:rsid w:val="00287BF3"/>
    <w:rsid w:val="002901D3"/>
    <w:rsid w:val="00291477"/>
    <w:rsid w:val="00291E93"/>
    <w:rsid w:val="00291F4D"/>
    <w:rsid w:val="0029224F"/>
    <w:rsid w:val="002924B8"/>
    <w:rsid w:val="00293C9F"/>
    <w:rsid w:val="0029426E"/>
    <w:rsid w:val="0029545A"/>
    <w:rsid w:val="00295564"/>
    <w:rsid w:val="0029569B"/>
    <w:rsid w:val="0029573A"/>
    <w:rsid w:val="00295EF0"/>
    <w:rsid w:val="00296FA8"/>
    <w:rsid w:val="002A135B"/>
    <w:rsid w:val="002A5855"/>
    <w:rsid w:val="002A7134"/>
    <w:rsid w:val="002A7F1A"/>
    <w:rsid w:val="002B01CA"/>
    <w:rsid w:val="002B0CFF"/>
    <w:rsid w:val="002B0FF2"/>
    <w:rsid w:val="002B1E7F"/>
    <w:rsid w:val="002B2E14"/>
    <w:rsid w:val="002B4069"/>
    <w:rsid w:val="002B5B34"/>
    <w:rsid w:val="002B765E"/>
    <w:rsid w:val="002B781C"/>
    <w:rsid w:val="002B78C8"/>
    <w:rsid w:val="002B7FF0"/>
    <w:rsid w:val="002C01EA"/>
    <w:rsid w:val="002C1C37"/>
    <w:rsid w:val="002C31A6"/>
    <w:rsid w:val="002C475B"/>
    <w:rsid w:val="002C4B1A"/>
    <w:rsid w:val="002C4D9F"/>
    <w:rsid w:val="002C6E0F"/>
    <w:rsid w:val="002C6FE6"/>
    <w:rsid w:val="002C766E"/>
    <w:rsid w:val="002D1714"/>
    <w:rsid w:val="002D2294"/>
    <w:rsid w:val="002D2B24"/>
    <w:rsid w:val="002D3504"/>
    <w:rsid w:val="002D5631"/>
    <w:rsid w:val="002D697F"/>
    <w:rsid w:val="002D7C34"/>
    <w:rsid w:val="002E0D89"/>
    <w:rsid w:val="002E1CD2"/>
    <w:rsid w:val="002E1ED5"/>
    <w:rsid w:val="002E2D1B"/>
    <w:rsid w:val="002E4431"/>
    <w:rsid w:val="002E55CA"/>
    <w:rsid w:val="002E7208"/>
    <w:rsid w:val="002F1C0A"/>
    <w:rsid w:val="002F1CF2"/>
    <w:rsid w:val="002F3A74"/>
    <w:rsid w:val="002F3D03"/>
    <w:rsid w:val="002F3FCE"/>
    <w:rsid w:val="002F4056"/>
    <w:rsid w:val="002F4EB0"/>
    <w:rsid w:val="002F55FD"/>
    <w:rsid w:val="002F5627"/>
    <w:rsid w:val="002F57C0"/>
    <w:rsid w:val="002F5F1E"/>
    <w:rsid w:val="002F75B8"/>
    <w:rsid w:val="002F77C7"/>
    <w:rsid w:val="002F7C52"/>
    <w:rsid w:val="00300116"/>
    <w:rsid w:val="00300BF3"/>
    <w:rsid w:val="00301652"/>
    <w:rsid w:val="00303629"/>
    <w:rsid w:val="00304859"/>
    <w:rsid w:val="00304BC6"/>
    <w:rsid w:val="00305021"/>
    <w:rsid w:val="00306E75"/>
    <w:rsid w:val="00306F1E"/>
    <w:rsid w:val="0030740C"/>
    <w:rsid w:val="00307E3A"/>
    <w:rsid w:val="0031034C"/>
    <w:rsid w:val="003105F9"/>
    <w:rsid w:val="00310C10"/>
    <w:rsid w:val="00312617"/>
    <w:rsid w:val="003128D9"/>
    <w:rsid w:val="00313056"/>
    <w:rsid w:val="00313976"/>
    <w:rsid w:val="00313A4E"/>
    <w:rsid w:val="00316CD2"/>
    <w:rsid w:val="00317A86"/>
    <w:rsid w:val="00317D45"/>
    <w:rsid w:val="00320579"/>
    <w:rsid w:val="00321A5C"/>
    <w:rsid w:val="00321EE0"/>
    <w:rsid w:val="00322D19"/>
    <w:rsid w:val="00323770"/>
    <w:rsid w:val="00324C13"/>
    <w:rsid w:val="00324F56"/>
    <w:rsid w:val="003256D7"/>
    <w:rsid w:val="00325707"/>
    <w:rsid w:val="003267E3"/>
    <w:rsid w:val="00326A64"/>
    <w:rsid w:val="00327043"/>
    <w:rsid w:val="003320B6"/>
    <w:rsid w:val="003364B1"/>
    <w:rsid w:val="00336DAA"/>
    <w:rsid w:val="003373EB"/>
    <w:rsid w:val="003424FA"/>
    <w:rsid w:val="00342D9C"/>
    <w:rsid w:val="00342E91"/>
    <w:rsid w:val="00343529"/>
    <w:rsid w:val="00344BEF"/>
    <w:rsid w:val="003451E0"/>
    <w:rsid w:val="003462B3"/>
    <w:rsid w:val="00347469"/>
    <w:rsid w:val="00347C39"/>
    <w:rsid w:val="00347CAC"/>
    <w:rsid w:val="0035006E"/>
    <w:rsid w:val="00350C17"/>
    <w:rsid w:val="00350F96"/>
    <w:rsid w:val="0035105B"/>
    <w:rsid w:val="0035162E"/>
    <w:rsid w:val="003516BD"/>
    <w:rsid w:val="003538B8"/>
    <w:rsid w:val="00353C60"/>
    <w:rsid w:val="003571E8"/>
    <w:rsid w:val="00357A83"/>
    <w:rsid w:val="00361404"/>
    <w:rsid w:val="00362B3D"/>
    <w:rsid w:val="00362F76"/>
    <w:rsid w:val="00363323"/>
    <w:rsid w:val="00363E30"/>
    <w:rsid w:val="00366CCC"/>
    <w:rsid w:val="0037056B"/>
    <w:rsid w:val="00370CED"/>
    <w:rsid w:val="00370E9D"/>
    <w:rsid w:val="00371556"/>
    <w:rsid w:val="00371D51"/>
    <w:rsid w:val="00371D95"/>
    <w:rsid w:val="0037252D"/>
    <w:rsid w:val="00373541"/>
    <w:rsid w:val="0037398D"/>
    <w:rsid w:val="003741A2"/>
    <w:rsid w:val="00374708"/>
    <w:rsid w:val="003756C2"/>
    <w:rsid w:val="00375807"/>
    <w:rsid w:val="00375D5D"/>
    <w:rsid w:val="00376C47"/>
    <w:rsid w:val="00377B2B"/>
    <w:rsid w:val="00381A0C"/>
    <w:rsid w:val="00383ABD"/>
    <w:rsid w:val="00383CDE"/>
    <w:rsid w:val="003860A8"/>
    <w:rsid w:val="003901E8"/>
    <w:rsid w:val="00390FCB"/>
    <w:rsid w:val="0039390F"/>
    <w:rsid w:val="00393EAD"/>
    <w:rsid w:val="003941E2"/>
    <w:rsid w:val="00395302"/>
    <w:rsid w:val="00397F01"/>
    <w:rsid w:val="003A05C0"/>
    <w:rsid w:val="003A0734"/>
    <w:rsid w:val="003A0B97"/>
    <w:rsid w:val="003A0EE9"/>
    <w:rsid w:val="003A1359"/>
    <w:rsid w:val="003A1569"/>
    <w:rsid w:val="003A1A47"/>
    <w:rsid w:val="003A216A"/>
    <w:rsid w:val="003A27D5"/>
    <w:rsid w:val="003A31A3"/>
    <w:rsid w:val="003A486D"/>
    <w:rsid w:val="003A4D63"/>
    <w:rsid w:val="003A65D3"/>
    <w:rsid w:val="003A7B68"/>
    <w:rsid w:val="003A7E79"/>
    <w:rsid w:val="003A7FCD"/>
    <w:rsid w:val="003B12BB"/>
    <w:rsid w:val="003B153D"/>
    <w:rsid w:val="003B15EA"/>
    <w:rsid w:val="003B189D"/>
    <w:rsid w:val="003B26F8"/>
    <w:rsid w:val="003B2DB7"/>
    <w:rsid w:val="003B354A"/>
    <w:rsid w:val="003B3598"/>
    <w:rsid w:val="003B4FA4"/>
    <w:rsid w:val="003B5CCF"/>
    <w:rsid w:val="003B6058"/>
    <w:rsid w:val="003B6466"/>
    <w:rsid w:val="003C147F"/>
    <w:rsid w:val="003C18B0"/>
    <w:rsid w:val="003C26DC"/>
    <w:rsid w:val="003C3214"/>
    <w:rsid w:val="003C377B"/>
    <w:rsid w:val="003C3D0A"/>
    <w:rsid w:val="003C5EAF"/>
    <w:rsid w:val="003C625C"/>
    <w:rsid w:val="003C76CF"/>
    <w:rsid w:val="003D1EA0"/>
    <w:rsid w:val="003D27DC"/>
    <w:rsid w:val="003D4B23"/>
    <w:rsid w:val="003D55CA"/>
    <w:rsid w:val="003D6EE2"/>
    <w:rsid w:val="003E2B50"/>
    <w:rsid w:val="003E5E04"/>
    <w:rsid w:val="003E5FC9"/>
    <w:rsid w:val="003E6E89"/>
    <w:rsid w:val="003E74C9"/>
    <w:rsid w:val="003E7787"/>
    <w:rsid w:val="003F042F"/>
    <w:rsid w:val="003F2176"/>
    <w:rsid w:val="003F3285"/>
    <w:rsid w:val="003F3BFB"/>
    <w:rsid w:val="003F56B8"/>
    <w:rsid w:val="003F72A5"/>
    <w:rsid w:val="004009D2"/>
    <w:rsid w:val="00401CE4"/>
    <w:rsid w:val="00403D9C"/>
    <w:rsid w:val="00404ED3"/>
    <w:rsid w:val="00406214"/>
    <w:rsid w:val="00406ABE"/>
    <w:rsid w:val="0041030B"/>
    <w:rsid w:val="00410719"/>
    <w:rsid w:val="00410797"/>
    <w:rsid w:val="0041093E"/>
    <w:rsid w:val="00410F16"/>
    <w:rsid w:val="0041197F"/>
    <w:rsid w:val="004119F1"/>
    <w:rsid w:val="00411D52"/>
    <w:rsid w:val="0041387A"/>
    <w:rsid w:val="004138F7"/>
    <w:rsid w:val="004162BE"/>
    <w:rsid w:val="00416EE5"/>
    <w:rsid w:val="00417B0F"/>
    <w:rsid w:val="0042103B"/>
    <w:rsid w:val="004219AC"/>
    <w:rsid w:val="00421D18"/>
    <w:rsid w:val="00422E24"/>
    <w:rsid w:val="00423E94"/>
    <w:rsid w:val="00425BF6"/>
    <w:rsid w:val="00425F33"/>
    <w:rsid w:val="00427ACC"/>
    <w:rsid w:val="00427F89"/>
    <w:rsid w:val="00430AAC"/>
    <w:rsid w:val="00431504"/>
    <w:rsid w:val="00431C69"/>
    <w:rsid w:val="00431EB1"/>
    <w:rsid w:val="00432AD5"/>
    <w:rsid w:val="00432E02"/>
    <w:rsid w:val="00432E52"/>
    <w:rsid w:val="0043304A"/>
    <w:rsid w:val="00434C0C"/>
    <w:rsid w:val="00435405"/>
    <w:rsid w:val="004358B4"/>
    <w:rsid w:val="00435EE8"/>
    <w:rsid w:val="004377ED"/>
    <w:rsid w:val="00440A7F"/>
    <w:rsid w:val="00440F1D"/>
    <w:rsid w:val="00440F90"/>
    <w:rsid w:val="00442822"/>
    <w:rsid w:val="00443567"/>
    <w:rsid w:val="00443B17"/>
    <w:rsid w:val="0044518A"/>
    <w:rsid w:val="00445389"/>
    <w:rsid w:val="0044708B"/>
    <w:rsid w:val="0045198F"/>
    <w:rsid w:val="00451D19"/>
    <w:rsid w:val="004524A4"/>
    <w:rsid w:val="004526B7"/>
    <w:rsid w:val="00452C84"/>
    <w:rsid w:val="004534FF"/>
    <w:rsid w:val="00455913"/>
    <w:rsid w:val="00456994"/>
    <w:rsid w:val="00456FC8"/>
    <w:rsid w:val="0046017F"/>
    <w:rsid w:val="00462517"/>
    <w:rsid w:val="00464211"/>
    <w:rsid w:val="00465296"/>
    <w:rsid w:val="00465E44"/>
    <w:rsid w:val="004665DD"/>
    <w:rsid w:val="00467896"/>
    <w:rsid w:val="00467AB4"/>
    <w:rsid w:val="00471930"/>
    <w:rsid w:val="00471A05"/>
    <w:rsid w:val="00471C36"/>
    <w:rsid w:val="00472D4D"/>
    <w:rsid w:val="00472DFF"/>
    <w:rsid w:val="0047589D"/>
    <w:rsid w:val="004767BA"/>
    <w:rsid w:val="00477070"/>
    <w:rsid w:val="00477AA7"/>
    <w:rsid w:val="00480589"/>
    <w:rsid w:val="00481527"/>
    <w:rsid w:val="0048261A"/>
    <w:rsid w:val="004847DB"/>
    <w:rsid w:val="004848CF"/>
    <w:rsid w:val="00485A92"/>
    <w:rsid w:val="0048697D"/>
    <w:rsid w:val="00487004"/>
    <w:rsid w:val="00487946"/>
    <w:rsid w:val="00490F4B"/>
    <w:rsid w:val="004913CB"/>
    <w:rsid w:val="004920F4"/>
    <w:rsid w:val="00492E8C"/>
    <w:rsid w:val="0049324D"/>
    <w:rsid w:val="004939EE"/>
    <w:rsid w:val="00494597"/>
    <w:rsid w:val="00494B6F"/>
    <w:rsid w:val="004975DC"/>
    <w:rsid w:val="00497B0F"/>
    <w:rsid w:val="00497E83"/>
    <w:rsid w:val="004A115E"/>
    <w:rsid w:val="004A2B4F"/>
    <w:rsid w:val="004A4593"/>
    <w:rsid w:val="004A6D37"/>
    <w:rsid w:val="004A727D"/>
    <w:rsid w:val="004B1F5B"/>
    <w:rsid w:val="004B200F"/>
    <w:rsid w:val="004B2A17"/>
    <w:rsid w:val="004B3A28"/>
    <w:rsid w:val="004B4326"/>
    <w:rsid w:val="004B4B57"/>
    <w:rsid w:val="004B5361"/>
    <w:rsid w:val="004B61B1"/>
    <w:rsid w:val="004B7B8C"/>
    <w:rsid w:val="004B7F5A"/>
    <w:rsid w:val="004C0028"/>
    <w:rsid w:val="004C1F54"/>
    <w:rsid w:val="004C3264"/>
    <w:rsid w:val="004C32FF"/>
    <w:rsid w:val="004C4036"/>
    <w:rsid w:val="004C4728"/>
    <w:rsid w:val="004C4A58"/>
    <w:rsid w:val="004C6669"/>
    <w:rsid w:val="004C6AD9"/>
    <w:rsid w:val="004C7186"/>
    <w:rsid w:val="004D076D"/>
    <w:rsid w:val="004D149A"/>
    <w:rsid w:val="004D3098"/>
    <w:rsid w:val="004D3111"/>
    <w:rsid w:val="004D3799"/>
    <w:rsid w:val="004D3D08"/>
    <w:rsid w:val="004D5012"/>
    <w:rsid w:val="004D509E"/>
    <w:rsid w:val="004D7664"/>
    <w:rsid w:val="004E0AC9"/>
    <w:rsid w:val="004E1736"/>
    <w:rsid w:val="004E2188"/>
    <w:rsid w:val="004E3927"/>
    <w:rsid w:val="004E3B86"/>
    <w:rsid w:val="004E4AED"/>
    <w:rsid w:val="004E5C63"/>
    <w:rsid w:val="004E5DDA"/>
    <w:rsid w:val="004E6600"/>
    <w:rsid w:val="004E71B5"/>
    <w:rsid w:val="004E7E86"/>
    <w:rsid w:val="004F36BD"/>
    <w:rsid w:val="004F54C9"/>
    <w:rsid w:val="004F5760"/>
    <w:rsid w:val="004F6D3E"/>
    <w:rsid w:val="004F6EED"/>
    <w:rsid w:val="00500110"/>
    <w:rsid w:val="005002FD"/>
    <w:rsid w:val="0050175A"/>
    <w:rsid w:val="005017D4"/>
    <w:rsid w:val="0050250E"/>
    <w:rsid w:val="00503A45"/>
    <w:rsid w:val="00504884"/>
    <w:rsid w:val="00504A6D"/>
    <w:rsid w:val="00510312"/>
    <w:rsid w:val="005103EF"/>
    <w:rsid w:val="00510726"/>
    <w:rsid w:val="00511B75"/>
    <w:rsid w:val="00513AE5"/>
    <w:rsid w:val="0051497F"/>
    <w:rsid w:val="00515770"/>
    <w:rsid w:val="00515F8A"/>
    <w:rsid w:val="0051777B"/>
    <w:rsid w:val="00521ABB"/>
    <w:rsid w:val="00521D64"/>
    <w:rsid w:val="0052301A"/>
    <w:rsid w:val="00523A76"/>
    <w:rsid w:val="00523F0B"/>
    <w:rsid w:val="005272D2"/>
    <w:rsid w:val="005309E4"/>
    <w:rsid w:val="005311E5"/>
    <w:rsid w:val="0053123F"/>
    <w:rsid w:val="00531C18"/>
    <w:rsid w:val="0053264E"/>
    <w:rsid w:val="00532E49"/>
    <w:rsid w:val="005335DF"/>
    <w:rsid w:val="005352D2"/>
    <w:rsid w:val="00535577"/>
    <w:rsid w:val="00535C87"/>
    <w:rsid w:val="00535DB2"/>
    <w:rsid w:val="00535FEC"/>
    <w:rsid w:val="00536B3D"/>
    <w:rsid w:val="00537400"/>
    <w:rsid w:val="005416CA"/>
    <w:rsid w:val="00541818"/>
    <w:rsid w:val="00542667"/>
    <w:rsid w:val="00542858"/>
    <w:rsid w:val="005434CE"/>
    <w:rsid w:val="00543D1C"/>
    <w:rsid w:val="00544181"/>
    <w:rsid w:val="005454AB"/>
    <w:rsid w:val="00546632"/>
    <w:rsid w:val="00546FEA"/>
    <w:rsid w:val="00547BF0"/>
    <w:rsid w:val="00547E5C"/>
    <w:rsid w:val="005506F4"/>
    <w:rsid w:val="00550ED0"/>
    <w:rsid w:val="005511B1"/>
    <w:rsid w:val="00551351"/>
    <w:rsid w:val="0055238D"/>
    <w:rsid w:val="00552900"/>
    <w:rsid w:val="00553366"/>
    <w:rsid w:val="00553C2C"/>
    <w:rsid w:val="00553F10"/>
    <w:rsid w:val="00555595"/>
    <w:rsid w:val="00555F62"/>
    <w:rsid w:val="005567E1"/>
    <w:rsid w:val="0055757E"/>
    <w:rsid w:val="00557904"/>
    <w:rsid w:val="0056001A"/>
    <w:rsid w:val="00560B87"/>
    <w:rsid w:val="00560D34"/>
    <w:rsid w:val="005610E1"/>
    <w:rsid w:val="00562F3A"/>
    <w:rsid w:val="00562FC2"/>
    <w:rsid w:val="00564256"/>
    <w:rsid w:val="005647F8"/>
    <w:rsid w:val="00565D39"/>
    <w:rsid w:val="00567AA1"/>
    <w:rsid w:val="00567C3F"/>
    <w:rsid w:val="0057061C"/>
    <w:rsid w:val="00571B90"/>
    <w:rsid w:val="0057345F"/>
    <w:rsid w:val="00573AD3"/>
    <w:rsid w:val="00574779"/>
    <w:rsid w:val="005752E5"/>
    <w:rsid w:val="00575D4C"/>
    <w:rsid w:val="00575DCD"/>
    <w:rsid w:val="00576909"/>
    <w:rsid w:val="005773C4"/>
    <w:rsid w:val="005779AE"/>
    <w:rsid w:val="00577AF4"/>
    <w:rsid w:val="00577EEE"/>
    <w:rsid w:val="005813A2"/>
    <w:rsid w:val="005824CA"/>
    <w:rsid w:val="00582B26"/>
    <w:rsid w:val="005842B0"/>
    <w:rsid w:val="0058448D"/>
    <w:rsid w:val="00585AE2"/>
    <w:rsid w:val="00586785"/>
    <w:rsid w:val="00586A57"/>
    <w:rsid w:val="0058752F"/>
    <w:rsid w:val="00587603"/>
    <w:rsid w:val="005915B5"/>
    <w:rsid w:val="00592BCE"/>
    <w:rsid w:val="005938C0"/>
    <w:rsid w:val="00594725"/>
    <w:rsid w:val="00595957"/>
    <w:rsid w:val="0059733E"/>
    <w:rsid w:val="0059733F"/>
    <w:rsid w:val="00597879"/>
    <w:rsid w:val="005A07C9"/>
    <w:rsid w:val="005A1729"/>
    <w:rsid w:val="005A219F"/>
    <w:rsid w:val="005A2635"/>
    <w:rsid w:val="005A522F"/>
    <w:rsid w:val="005A5EDD"/>
    <w:rsid w:val="005A68DE"/>
    <w:rsid w:val="005A75B2"/>
    <w:rsid w:val="005A7A3D"/>
    <w:rsid w:val="005A7DD2"/>
    <w:rsid w:val="005B00D2"/>
    <w:rsid w:val="005B20BD"/>
    <w:rsid w:val="005B25D9"/>
    <w:rsid w:val="005B2C78"/>
    <w:rsid w:val="005B3EA1"/>
    <w:rsid w:val="005B4A2B"/>
    <w:rsid w:val="005B4E34"/>
    <w:rsid w:val="005B69F7"/>
    <w:rsid w:val="005C06E8"/>
    <w:rsid w:val="005C0B52"/>
    <w:rsid w:val="005C0F6D"/>
    <w:rsid w:val="005C12B4"/>
    <w:rsid w:val="005C2099"/>
    <w:rsid w:val="005C2C26"/>
    <w:rsid w:val="005C4C76"/>
    <w:rsid w:val="005C7320"/>
    <w:rsid w:val="005D0066"/>
    <w:rsid w:val="005D2115"/>
    <w:rsid w:val="005D2982"/>
    <w:rsid w:val="005D2CEB"/>
    <w:rsid w:val="005D31A3"/>
    <w:rsid w:val="005D3852"/>
    <w:rsid w:val="005D38E7"/>
    <w:rsid w:val="005D4324"/>
    <w:rsid w:val="005D4425"/>
    <w:rsid w:val="005D4808"/>
    <w:rsid w:val="005D5785"/>
    <w:rsid w:val="005D5BAB"/>
    <w:rsid w:val="005D68D2"/>
    <w:rsid w:val="005D6932"/>
    <w:rsid w:val="005D6E84"/>
    <w:rsid w:val="005E07B5"/>
    <w:rsid w:val="005E40D5"/>
    <w:rsid w:val="005E4481"/>
    <w:rsid w:val="005E5297"/>
    <w:rsid w:val="005E53A9"/>
    <w:rsid w:val="005E5B56"/>
    <w:rsid w:val="005E6E28"/>
    <w:rsid w:val="005E7267"/>
    <w:rsid w:val="005F048E"/>
    <w:rsid w:val="005F17F1"/>
    <w:rsid w:val="005F36C1"/>
    <w:rsid w:val="005F4398"/>
    <w:rsid w:val="005F4E16"/>
    <w:rsid w:val="005F4F0F"/>
    <w:rsid w:val="005F5BA3"/>
    <w:rsid w:val="005F5C3D"/>
    <w:rsid w:val="005F65E0"/>
    <w:rsid w:val="005F6D00"/>
    <w:rsid w:val="005F7DC6"/>
    <w:rsid w:val="00601636"/>
    <w:rsid w:val="00601758"/>
    <w:rsid w:val="00601B96"/>
    <w:rsid w:val="0060202C"/>
    <w:rsid w:val="006020CC"/>
    <w:rsid w:val="0060386B"/>
    <w:rsid w:val="00603BDC"/>
    <w:rsid w:val="00604F77"/>
    <w:rsid w:val="006050E2"/>
    <w:rsid w:val="006053AA"/>
    <w:rsid w:val="00606319"/>
    <w:rsid w:val="006068AB"/>
    <w:rsid w:val="00606D49"/>
    <w:rsid w:val="006072EE"/>
    <w:rsid w:val="00610892"/>
    <w:rsid w:val="006114E3"/>
    <w:rsid w:val="00611A31"/>
    <w:rsid w:val="0061262A"/>
    <w:rsid w:val="00612854"/>
    <w:rsid w:val="0061417E"/>
    <w:rsid w:val="006144B0"/>
    <w:rsid w:val="0061674C"/>
    <w:rsid w:val="006205C6"/>
    <w:rsid w:val="006207BB"/>
    <w:rsid w:val="00620E98"/>
    <w:rsid w:val="00621A05"/>
    <w:rsid w:val="006233CF"/>
    <w:rsid w:val="00623523"/>
    <w:rsid w:val="00623C46"/>
    <w:rsid w:val="00623EE0"/>
    <w:rsid w:val="00624A7C"/>
    <w:rsid w:val="0062517D"/>
    <w:rsid w:val="00627B04"/>
    <w:rsid w:val="00630511"/>
    <w:rsid w:val="00630E36"/>
    <w:rsid w:val="00634190"/>
    <w:rsid w:val="006342F6"/>
    <w:rsid w:val="00634539"/>
    <w:rsid w:val="00634E69"/>
    <w:rsid w:val="006366E6"/>
    <w:rsid w:val="00641B07"/>
    <w:rsid w:val="00641CA3"/>
    <w:rsid w:val="00642A74"/>
    <w:rsid w:val="0064516D"/>
    <w:rsid w:val="006461ED"/>
    <w:rsid w:val="006474B6"/>
    <w:rsid w:val="006477F5"/>
    <w:rsid w:val="00650EBC"/>
    <w:rsid w:val="006529D0"/>
    <w:rsid w:val="00653454"/>
    <w:rsid w:val="00653786"/>
    <w:rsid w:val="00653CD2"/>
    <w:rsid w:val="00655EA6"/>
    <w:rsid w:val="0065624B"/>
    <w:rsid w:val="0065710A"/>
    <w:rsid w:val="00657C8A"/>
    <w:rsid w:val="00657FF3"/>
    <w:rsid w:val="00661469"/>
    <w:rsid w:val="006616A7"/>
    <w:rsid w:val="006618E5"/>
    <w:rsid w:val="00661A4C"/>
    <w:rsid w:val="00661DEB"/>
    <w:rsid w:val="00662524"/>
    <w:rsid w:val="00662B9F"/>
    <w:rsid w:val="00663B55"/>
    <w:rsid w:val="00664FF3"/>
    <w:rsid w:val="00665372"/>
    <w:rsid w:val="00665B08"/>
    <w:rsid w:val="00666142"/>
    <w:rsid w:val="006706FD"/>
    <w:rsid w:val="00671FC3"/>
    <w:rsid w:val="006723AB"/>
    <w:rsid w:val="00672F1B"/>
    <w:rsid w:val="0067359F"/>
    <w:rsid w:val="00674496"/>
    <w:rsid w:val="006758BB"/>
    <w:rsid w:val="00676000"/>
    <w:rsid w:val="006764B9"/>
    <w:rsid w:val="00677A96"/>
    <w:rsid w:val="006801E6"/>
    <w:rsid w:val="006804BC"/>
    <w:rsid w:val="0068252B"/>
    <w:rsid w:val="00683DC9"/>
    <w:rsid w:val="00692595"/>
    <w:rsid w:val="006935E6"/>
    <w:rsid w:val="006953EB"/>
    <w:rsid w:val="0069541C"/>
    <w:rsid w:val="00696000"/>
    <w:rsid w:val="00696F69"/>
    <w:rsid w:val="00696F82"/>
    <w:rsid w:val="0069799E"/>
    <w:rsid w:val="00697CEA"/>
    <w:rsid w:val="006A0102"/>
    <w:rsid w:val="006A0B08"/>
    <w:rsid w:val="006A1729"/>
    <w:rsid w:val="006A17DC"/>
    <w:rsid w:val="006A2325"/>
    <w:rsid w:val="006A6715"/>
    <w:rsid w:val="006A7D0B"/>
    <w:rsid w:val="006B0864"/>
    <w:rsid w:val="006B0F04"/>
    <w:rsid w:val="006B136D"/>
    <w:rsid w:val="006B15B7"/>
    <w:rsid w:val="006B1E32"/>
    <w:rsid w:val="006B1EC1"/>
    <w:rsid w:val="006B2868"/>
    <w:rsid w:val="006B29D1"/>
    <w:rsid w:val="006B2B78"/>
    <w:rsid w:val="006B3501"/>
    <w:rsid w:val="006B55C5"/>
    <w:rsid w:val="006B65C0"/>
    <w:rsid w:val="006B7B15"/>
    <w:rsid w:val="006B7CCC"/>
    <w:rsid w:val="006C02A6"/>
    <w:rsid w:val="006C0305"/>
    <w:rsid w:val="006C11F6"/>
    <w:rsid w:val="006C3590"/>
    <w:rsid w:val="006C3636"/>
    <w:rsid w:val="006C3B26"/>
    <w:rsid w:val="006C3E49"/>
    <w:rsid w:val="006C4A88"/>
    <w:rsid w:val="006C5C6B"/>
    <w:rsid w:val="006C6453"/>
    <w:rsid w:val="006C6715"/>
    <w:rsid w:val="006C6A19"/>
    <w:rsid w:val="006C7393"/>
    <w:rsid w:val="006C7B30"/>
    <w:rsid w:val="006D1A82"/>
    <w:rsid w:val="006D1B97"/>
    <w:rsid w:val="006D204D"/>
    <w:rsid w:val="006D25EE"/>
    <w:rsid w:val="006D3D54"/>
    <w:rsid w:val="006D53DE"/>
    <w:rsid w:val="006D6495"/>
    <w:rsid w:val="006D68EF"/>
    <w:rsid w:val="006D70B3"/>
    <w:rsid w:val="006E01F0"/>
    <w:rsid w:val="006E16DA"/>
    <w:rsid w:val="006E2C28"/>
    <w:rsid w:val="006E30AC"/>
    <w:rsid w:val="006E3D92"/>
    <w:rsid w:val="006E3E89"/>
    <w:rsid w:val="006E4567"/>
    <w:rsid w:val="006E474D"/>
    <w:rsid w:val="006E4962"/>
    <w:rsid w:val="006E5478"/>
    <w:rsid w:val="006E54E0"/>
    <w:rsid w:val="006E559F"/>
    <w:rsid w:val="006E58AE"/>
    <w:rsid w:val="006E62C8"/>
    <w:rsid w:val="006E66C2"/>
    <w:rsid w:val="006E6E4A"/>
    <w:rsid w:val="006F0466"/>
    <w:rsid w:val="006F0856"/>
    <w:rsid w:val="006F25C6"/>
    <w:rsid w:val="006F2F04"/>
    <w:rsid w:val="006F3294"/>
    <w:rsid w:val="006F4D72"/>
    <w:rsid w:val="006F5381"/>
    <w:rsid w:val="006F53C0"/>
    <w:rsid w:val="006F76A9"/>
    <w:rsid w:val="006F7E1E"/>
    <w:rsid w:val="00700202"/>
    <w:rsid w:val="007004AA"/>
    <w:rsid w:val="0070083B"/>
    <w:rsid w:val="00701608"/>
    <w:rsid w:val="00703A48"/>
    <w:rsid w:val="00703FED"/>
    <w:rsid w:val="00704398"/>
    <w:rsid w:val="00706455"/>
    <w:rsid w:val="007066B9"/>
    <w:rsid w:val="00707393"/>
    <w:rsid w:val="00711C39"/>
    <w:rsid w:val="007148AA"/>
    <w:rsid w:val="00714E26"/>
    <w:rsid w:val="00715AFA"/>
    <w:rsid w:val="007165E2"/>
    <w:rsid w:val="00716F1F"/>
    <w:rsid w:val="00717687"/>
    <w:rsid w:val="00720FB8"/>
    <w:rsid w:val="00721DDF"/>
    <w:rsid w:val="00722407"/>
    <w:rsid w:val="0072699E"/>
    <w:rsid w:val="00727064"/>
    <w:rsid w:val="00731D3C"/>
    <w:rsid w:val="007326D0"/>
    <w:rsid w:val="007328AC"/>
    <w:rsid w:val="00734474"/>
    <w:rsid w:val="00735770"/>
    <w:rsid w:val="0073606A"/>
    <w:rsid w:val="0073781D"/>
    <w:rsid w:val="00737B68"/>
    <w:rsid w:val="0074078A"/>
    <w:rsid w:val="00741E08"/>
    <w:rsid w:val="00742107"/>
    <w:rsid w:val="00742643"/>
    <w:rsid w:val="0074388D"/>
    <w:rsid w:val="00743FC9"/>
    <w:rsid w:val="00744585"/>
    <w:rsid w:val="0074707E"/>
    <w:rsid w:val="00750C9C"/>
    <w:rsid w:val="00751FE2"/>
    <w:rsid w:val="00753003"/>
    <w:rsid w:val="0075323B"/>
    <w:rsid w:val="0075468B"/>
    <w:rsid w:val="007548EA"/>
    <w:rsid w:val="00755BD0"/>
    <w:rsid w:val="00764237"/>
    <w:rsid w:val="007645E9"/>
    <w:rsid w:val="0076486C"/>
    <w:rsid w:val="00765FDA"/>
    <w:rsid w:val="007664AD"/>
    <w:rsid w:val="00767802"/>
    <w:rsid w:val="0077278E"/>
    <w:rsid w:val="00773EA1"/>
    <w:rsid w:val="00774EF8"/>
    <w:rsid w:val="007764D9"/>
    <w:rsid w:val="00777413"/>
    <w:rsid w:val="0077771C"/>
    <w:rsid w:val="00777B9A"/>
    <w:rsid w:val="00780861"/>
    <w:rsid w:val="00780F58"/>
    <w:rsid w:val="00781FDA"/>
    <w:rsid w:val="00784932"/>
    <w:rsid w:val="00786435"/>
    <w:rsid w:val="00787BB5"/>
    <w:rsid w:val="007905B8"/>
    <w:rsid w:val="00790E9D"/>
    <w:rsid w:val="007918A1"/>
    <w:rsid w:val="00792526"/>
    <w:rsid w:val="00792A53"/>
    <w:rsid w:val="00793F56"/>
    <w:rsid w:val="00794FEE"/>
    <w:rsid w:val="0079603A"/>
    <w:rsid w:val="00796FC1"/>
    <w:rsid w:val="007972E5"/>
    <w:rsid w:val="00797C74"/>
    <w:rsid w:val="007A147B"/>
    <w:rsid w:val="007A14DC"/>
    <w:rsid w:val="007A2090"/>
    <w:rsid w:val="007A4223"/>
    <w:rsid w:val="007A5B77"/>
    <w:rsid w:val="007A603C"/>
    <w:rsid w:val="007B07B9"/>
    <w:rsid w:val="007B13DC"/>
    <w:rsid w:val="007B1485"/>
    <w:rsid w:val="007B177D"/>
    <w:rsid w:val="007B1B72"/>
    <w:rsid w:val="007B1FAC"/>
    <w:rsid w:val="007B2275"/>
    <w:rsid w:val="007B28D4"/>
    <w:rsid w:val="007B3455"/>
    <w:rsid w:val="007B4494"/>
    <w:rsid w:val="007B5CE4"/>
    <w:rsid w:val="007C04D6"/>
    <w:rsid w:val="007C10D2"/>
    <w:rsid w:val="007C1CCC"/>
    <w:rsid w:val="007C2109"/>
    <w:rsid w:val="007C2D0C"/>
    <w:rsid w:val="007C3851"/>
    <w:rsid w:val="007C3D56"/>
    <w:rsid w:val="007C479E"/>
    <w:rsid w:val="007C47A3"/>
    <w:rsid w:val="007C55B3"/>
    <w:rsid w:val="007C5F25"/>
    <w:rsid w:val="007C6929"/>
    <w:rsid w:val="007C798B"/>
    <w:rsid w:val="007D0014"/>
    <w:rsid w:val="007D14FF"/>
    <w:rsid w:val="007D195E"/>
    <w:rsid w:val="007D19D3"/>
    <w:rsid w:val="007D2AC5"/>
    <w:rsid w:val="007D3A34"/>
    <w:rsid w:val="007D452E"/>
    <w:rsid w:val="007D4FA5"/>
    <w:rsid w:val="007D6D63"/>
    <w:rsid w:val="007D7055"/>
    <w:rsid w:val="007D7C97"/>
    <w:rsid w:val="007E0638"/>
    <w:rsid w:val="007E2E99"/>
    <w:rsid w:val="007E58B4"/>
    <w:rsid w:val="007E6EE3"/>
    <w:rsid w:val="007E723E"/>
    <w:rsid w:val="007F0089"/>
    <w:rsid w:val="007F155F"/>
    <w:rsid w:val="007F2A25"/>
    <w:rsid w:val="007F327F"/>
    <w:rsid w:val="007F651A"/>
    <w:rsid w:val="007F72CF"/>
    <w:rsid w:val="007F737C"/>
    <w:rsid w:val="007F7FBB"/>
    <w:rsid w:val="00800E3A"/>
    <w:rsid w:val="00800EEE"/>
    <w:rsid w:val="00801340"/>
    <w:rsid w:val="00801793"/>
    <w:rsid w:val="008024BB"/>
    <w:rsid w:val="00803269"/>
    <w:rsid w:val="00803A8F"/>
    <w:rsid w:val="00805214"/>
    <w:rsid w:val="008053D6"/>
    <w:rsid w:val="00806756"/>
    <w:rsid w:val="00806F19"/>
    <w:rsid w:val="0080743D"/>
    <w:rsid w:val="00811666"/>
    <w:rsid w:val="00811EC6"/>
    <w:rsid w:val="008143E7"/>
    <w:rsid w:val="00814F5C"/>
    <w:rsid w:val="0081583F"/>
    <w:rsid w:val="00815B17"/>
    <w:rsid w:val="00817026"/>
    <w:rsid w:val="00817E2F"/>
    <w:rsid w:val="0082060D"/>
    <w:rsid w:val="008208E1"/>
    <w:rsid w:val="00821A8A"/>
    <w:rsid w:val="008240C9"/>
    <w:rsid w:val="008249A2"/>
    <w:rsid w:val="0082639D"/>
    <w:rsid w:val="00826868"/>
    <w:rsid w:val="00830153"/>
    <w:rsid w:val="00830351"/>
    <w:rsid w:val="008331A2"/>
    <w:rsid w:val="0083366D"/>
    <w:rsid w:val="00835B24"/>
    <w:rsid w:val="00836A1D"/>
    <w:rsid w:val="00837B86"/>
    <w:rsid w:val="00840558"/>
    <w:rsid w:val="00840D97"/>
    <w:rsid w:val="00841C9C"/>
    <w:rsid w:val="00841E39"/>
    <w:rsid w:val="0084210E"/>
    <w:rsid w:val="008445AE"/>
    <w:rsid w:val="008459C6"/>
    <w:rsid w:val="0084622E"/>
    <w:rsid w:val="00846EE1"/>
    <w:rsid w:val="008503D6"/>
    <w:rsid w:val="00852D44"/>
    <w:rsid w:val="0085514D"/>
    <w:rsid w:val="00857FB9"/>
    <w:rsid w:val="00860F8E"/>
    <w:rsid w:val="00862210"/>
    <w:rsid w:val="008625DD"/>
    <w:rsid w:val="00862DFD"/>
    <w:rsid w:val="008632FF"/>
    <w:rsid w:val="00863EDC"/>
    <w:rsid w:val="0086746B"/>
    <w:rsid w:val="008676FC"/>
    <w:rsid w:val="00867F0E"/>
    <w:rsid w:val="00870605"/>
    <w:rsid w:val="008707FE"/>
    <w:rsid w:val="00870EF1"/>
    <w:rsid w:val="008716D1"/>
    <w:rsid w:val="00873D97"/>
    <w:rsid w:val="008742E7"/>
    <w:rsid w:val="008744AF"/>
    <w:rsid w:val="0087485C"/>
    <w:rsid w:val="008756DD"/>
    <w:rsid w:val="0087681E"/>
    <w:rsid w:val="00876E15"/>
    <w:rsid w:val="00877019"/>
    <w:rsid w:val="00877418"/>
    <w:rsid w:val="00882EC5"/>
    <w:rsid w:val="0088329A"/>
    <w:rsid w:val="0088363F"/>
    <w:rsid w:val="0088399C"/>
    <w:rsid w:val="00884891"/>
    <w:rsid w:val="00890313"/>
    <w:rsid w:val="00890548"/>
    <w:rsid w:val="00890A03"/>
    <w:rsid w:val="008918F3"/>
    <w:rsid w:val="00891944"/>
    <w:rsid w:val="0089229B"/>
    <w:rsid w:val="0089250C"/>
    <w:rsid w:val="00892D5B"/>
    <w:rsid w:val="00893047"/>
    <w:rsid w:val="008937AF"/>
    <w:rsid w:val="008938B8"/>
    <w:rsid w:val="00896649"/>
    <w:rsid w:val="00896AC0"/>
    <w:rsid w:val="00896FA3"/>
    <w:rsid w:val="008A066A"/>
    <w:rsid w:val="008A1593"/>
    <w:rsid w:val="008A3F0B"/>
    <w:rsid w:val="008A45CD"/>
    <w:rsid w:val="008A491D"/>
    <w:rsid w:val="008A4CD6"/>
    <w:rsid w:val="008A5FCA"/>
    <w:rsid w:val="008A78AB"/>
    <w:rsid w:val="008A7A5C"/>
    <w:rsid w:val="008A7DD6"/>
    <w:rsid w:val="008B21AA"/>
    <w:rsid w:val="008B781B"/>
    <w:rsid w:val="008C1463"/>
    <w:rsid w:val="008C17A0"/>
    <w:rsid w:val="008C1DBA"/>
    <w:rsid w:val="008C2C0C"/>
    <w:rsid w:val="008C64BB"/>
    <w:rsid w:val="008C79C4"/>
    <w:rsid w:val="008C7B00"/>
    <w:rsid w:val="008C7D2A"/>
    <w:rsid w:val="008D0178"/>
    <w:rsid w:val="008D16DE"/>
    <w:rsid w:val="008D1965"/>
    <w:rsid w:val="008D2825"/>
    <w:rsid w:val="008D325A"/>
    <w:rsid w:val="008D4500"/>
    <w:rsid w:val="008D508C"/>
    <w:rsid w:val="008D54C3"/>
    <w:rsid w:val="008E0252"/>
    <w:rsid w:val="008E0BE3"/>
    <w:rsid w:val="008E1F28"/>
    <w:rsid w:val="008E2F07"/>
    <w:rsid w:val="008E4BFF"/>
    <w:rsid w:val="008E4D66"/>
    <w:rsid w:val="008E665B"/>
    <w:rsid w:val="008E738D"/>
    <w:rsid w:val="008E777D"/>
    <w:rsid w:val="008E787C"/>
    <w:rsid w:val="008F0971"/>
    <w:rsid w:val="008F1355"/>
    <w:rsid w:val="008F2808"/>
    <w:rsid w:val="008F31B1"/>
    <w:rsid w:val="008F380E"/>
    <w:rsid w:val="008F3C92"/>
    <w:rsid w:val="008F4619"/>
    <w:rsid w:val="008F5D49"/>
    <w:rsid w:val="00901631"/>
    <w:rsid w:val="00901768"/>
    <w:rsid w:val="00901B83"/>
    <w:rsid w:val="009020DC"/>
    <w:rsid w:val="009029A4"/>
    <w:rsid w:val="00903054"/>
    <w:rsid w:val="00904CEF"/>
    <w:rsid w:val="00905E84"/>
    <w:rsid w:val="00906A5D"/>
    <w:rsid w:val="00907BBB"/>
    <w:rsid w:val="00910056"/>
    <w:rsid w:val="009138FE"/>
    <w:rsid w:val="00914B67"/>
    <w:rsid w:val="00915190"/>
    <w:rsid w:val="0091595F"/>
    <w:rsid w:val="009161F6"/>
    <w:rsid w:val="009166E5"/>
    <w:rsid w:val="009175C0"/>
    <w:rsid w:val="0091772F"/>
    <w:rsid w:val="00917878"/>
    <w:rsid w:val="00917C72"/>
    <w:rsid w:val="00920131"/>
    <w:rsid w:val="00920BF3"/>
    <w:rsid w:val="00920F30"/>
    <w:rsid w:val="00923397"/>
    <w:rsid w:val="00923407"/>
    <w:rsid w:val="00923F81"/>
    <w:rsid w:val="00925C2A"/>
    <w:rsid w:val="00926213"/>
    <w:rsid w:val="009267A8"/>
    <w:rsid w:val="0093062D"/>
    <w:rsid w:val="0093241C"/>
    <w:rsid w:val="00932F19"/>
    <w:rsid w:val="009331AB"/>
    <w:rsid w:val="009331C4"/>
    <w:rsid w:val="00933502"/>
    <w:rsid w:val="00934951"/>
    <w:rsid w:val="00934E5E"/>
    <w:rsid w:val="00936202"/>
    <w:rsid w:val="0093633B"/>
    <w:rsid w:val="00937110"/>
    <w:rsid w:val="00940337"/>
    <w:rsid w:val="0094141B"/>
    <w:rsid w:val="00941758"/>
    <w:rsid w:val="009420CE"/>
    <w:rsid w:val="009420E1"/>
    <w:rsid w:val="009422DF"/>
    <w:rsid w:val="00942E17"/>
    <w:rsid w:val="009437D7"/>
    <w:rsid w:val="00943EB8"/>
    <w:rsid w:val="00944443"/>
    <w:rsid w:val="00945F1F"/>
    <w:rsid w:val="00946674"/>
    <w:rsid w:val="0095115F"/>
    <w:rsid w:val="00951691"/>
    <w:rsid w:val="00951ED8"/>
    <w:rsid w:val="00952BCC"/>
    <w:rsid w:val="00953141"/>
    <w:rsid w:val="0095374B"/>
    <w:rsid w:val="00953853"/>
    <w:rsid w:val="00954A21"/>
    <w:rsid w:val="00955085"/>
    <w:rsid w:val="00955CFA"/>
    <w:rsid w:val="00956225"/>
    <w:rsid w:val="00957F85"/>
    <w:rsid w:val="00962575"/>
    <w:rsid w:val="00963526"/>
    <w:rsid w:val="009638A8"/>
    <w:rsid w:val="00963D57"/>
    <w:rsid w:val="00963F2D"/>
    <w:rsid w:val="00963FA7"/>
    <w:rsid w:val="0096473B"/>
    <w:rsid w:val="00964F90"/>
    <w:rsid w:val="00965764"/>
    <w:rsid w:val="0096578E"/>
    <w:rsid w:val="00965E45"/>
    <w:rsid w:val="00966F97"/>
    <w:rsid w:val="00967017"/>
    <w:rsid w:val="00970DF0"/>
    <w:rsid w:val="009725DA"/>
    <w:rsid w:val="00972C94"/>
    <w:rsid w:val="00972D32"/>
    <w:rsid w:val="009756D1"/>
    <w:rsid w:val="00975D03"/>
    <w:rsid w:val="00976EA1"/>
    <w:rsid w:val="00977770"/>
    <w:rsid w:val="00981868"/>
    <w:rsid w:val="0098248E"/>
    <w:rsid w:val="00982D60"/>
    <w:rsid w:val="00983046"/>
    <w:rsid w:val="00983887"/>
    <w:rsid w:val="009877D8"/>
    <w:rsid w:val="009909F8"/>
    <w:rsid w:val="0099172C"/>
    <w:rsid w:val="00991A13"/>
    <w:rsid w:val="00992282"/>
    <w:rsid w:val="009928D3"/>
    <w:rsid w:val="00992A4A"/>
    <w:rsid w:val="00992CA1"/>
    <w:rsid w:val="00993610"/>
    <w:rsid w:val="009947F4"/>
    <w:rsid w:val="009955A4"/>
    <w:rsid w:val="009966A0"/>
    <w:rsid w:val="00996FE2"/>
    <w:rsid w:val="00997653"/>
    <w:rsid w:val="00997D90"/>
    <w:rsid w:val="009A1DC3"/>
    <w:rsid w:val="009A316B"/>
    <w:rsid w:val="009A32C6"/>
    <w:rsid w:val="009A4BD9"/>
    <w:rsid w:val="009A604F"/>
    <w:rsid w:val="009A78C5"/>
    <w:rsid w:val="009A7C32"/>
    <w:rsid w:val="009B0C50"/>
    <w:rsid w:val="009B121E"/>
    <w:rsid w:val="009B1DBD"/>
    <w:rsid w:val="009B2DDF"/>
    <w:rsid w:val="009B36B2"/>
    <w:rsid w:val="009B37FB"/>
    <w:rsid w:val="009B3C29"/>
    <w:rsid w:val="009B5B0A"/>
    <w:rsid w:val="009B790B"/>
    <w:rsid w:val="009C09D4"/>
    <w:rsid w:val="009C1ECA"/>
    <w:rsid w:val="009C221D"/>
    <w:rsid w:val="009C4A5A"/>
    <w:rsid w:val="009C4CE5"/>
    <w:rsid w:val="009C7C64"/>
    <w:rsid w:val="009D023A"/>
    <w:rsid w:val="009D0EB8"/>
    <w:rsid w:val="009D35D7"/>
    <w:rsid w:val="009D3D12"/>
    <w:rsid w:val="009D4145"/>
    <w:rsid w:val="009D49A6"/>
    <w:rsid w:val="009D6A13"/>
    <w:rsid w:val="009D700E"/>
    <w:rsid w:val="009D703D"/>
    <w:rsid w:val="009D7139"/>
    <w:rsid w:val="009D7895"/>
    <w:rsid w:val="009E0A1D"/>
    <w:rsid w:val="009E1A90"/>
    <w:rsid w:val="009E1F16"/>
    <w:rsid w:val="009E21BC"/>
    <w:rsid w:val="009E2B7E"/>
    <w:rsid w:val="009E31F6"/>
    <w:rsid w:val="009E34FE"/>
    <w:rsid w:val="009E4AF4"/>
    <w:rsid w:val="009E4BEC"/>
    <w:rsid w:val="009E4C79"/>
    <w:rsid w:val="009E57E6"/>
    <w:rsid w:val="009E60F6"/>
    <w:rsid w:val="009E775C"/>
    <w:rsid w:val="009E7827"/>
    <w:rsid w:val="009F336D"/>
    <w:rsid w:val="009F343D"/>
    <w:rsid w:val="009F3D1F"/>
    <w:rsid w:val="009F4D5D"/>
    <w:rsid w:val="009F4D6A"/>
    <w:rsid w:val="009F53B8"/>
    <w:rsid w:val="009F53EC"/>
    <w:rsid w:val="009F65F2"/>
    <w:rsid w:val="009F694E"/>
    <w:rsid w:val="009F7873"/>
    <w:rsid w:val="009F7DEA"/>
    <w:rsid w:val="00A011C9"/>
    <w:rsid w:val="00A030ED"/>
    <w:rsid w:val="00A045C3"/>
    <w:rsid w:val="00A070B6"/>
    <w:rsid w:val="00A130AF"/>
    <w:rsid w:val="00A13504"/>
    <w:rsid w:val="00A141B8"/>
    <w:rsid w:val="00A14D62"/>
    <w:rsid w:val="00A151D6"/>
    <w:rsid w:val="00A16220"/>
    <w:rsid w:val="00A162D1"/>
    <w:rsid w:val="00A16E79"/>
    <w:rsid w:val="00A1797A"/>
    <w:rsid w:val="00A20926"/>
    <w:rsid w:val="00A22488"/>
    <w:rsid w:val="00A2290E"/>
    <w:rsid w:val="00A231BE"/>
    <w:rsid w:val="00A2360D"/>
    <w:rsid w:val="00A2418C"/>
    <w:rsid w:val="00A241AE"/>
    <w:rsid w:val="00A24D6D"/>
    <w:rsid w:val="00A2681E"/>
    <w:rsid w:val="00A26AFD"/>
    <w:rsid w:val="00A27312"/>
    <w:rsid w:val="00A31D1B"/>
    <w:rsid w:val="00A31DB3"/>
    <w:rsid w:val="00A32571"/>
    <w:rsid w:val="00A34346"/>
    <w:rsid w:val="00A35DD5"/>
    <w:rsid w:val="00A36AF0"/>
    <w:rsid w:val="00A3761D"/>
    <w:rsid w:val="00A428E2"/>
    <w:rsid w:val="00A42975"/>
    <w:rsid w:val="00A42B92"/>
    <w:rsid w:val="00A4322B"/>
    <w:rsid w:val="00A43E32"/>
    <w:rsid w:val="00A471B4"/>
    <w:rsid w:val="00A51A83"/>
    <w:rsid w:val="00A52730"/>
    <w:rsid w:val="00A52A79"/>
    <w:rsid w:val="00A54A87"/>
    <w:rsid w:val="00A5535F"/>
    <w:rsid w:val="00A557EE"/>
    <w:rsid w:val="00A55A80"/>
    <w:rsid w:val="00A55F7B"/>
    <w:rsid w:val="00A56760"/>
    <w:rsid w:val="00A57E7F"/>
    <w:rsid w:val="00A60CCD"/>
    <w:rsid w:val="00A61CFA"/>
    <w:rsid w:val="00A627C6"/>
    <w:rsid w:val="00A62E24"/>
    <w:rsid w:val="00A63287"/>
    <w:rsid w:val="00A63D99"/>
    <w:rsid w:val="00A63DBF"/>
    <w:rsid w:val="00A64227"/>
    <w:rsid w:val="00A642C7"/>
    <w:rsid w:val="00A64445"/>
    <w:rsid w:val="00A64745"/>
    <w:rsid w:val="00A64823"/>
    <w:rsid w:val="00A670F3"/>
    <w:rsid w:val="00A676E4"/>
    <w:rsid w:val="00A67AF7"/>
    <w:rsid w:val="00A709B6"/>
    <w:rsid w:val="00A7128C"/>
    <w:rsid w:val="00A712A8"/>
    <w:rsid w:val="00A72786"/>
    <w:rsid w:val="00A728D7"/>
    <w:rsid w:val="00A74902"/>
    <w:rsid w:val="00A7512B"/>
    <w:rsid w:val="00A756D6"/>
    <w:rsid w:val="00A75D4A"/>
    <w:rsid w:val="00A761A8"/>
    <w:rsid w:val="00A76EFE"/>
    <w:rsid w:val="00A775F9"/>
    <w:rsid w:val="00A7788D"/>
    <w:rsid w:val="00A8281E"/>
    <w:rsid w:val="00A833EA"/>
    <w:rsid w:val="00A841B6"/>
    <w:rsid w:val="00A84945"/>
    <w:rsid w:val="00A853B9"/>
    <w:rsid w:val="00A859A1"/>
    <w:rsid w:val="00A86ACA"/>
    <w:rsid w:val="00A875EB"/>
    <w:rsid w:val="00A930DC"/>
    <w:rsid w:val="00A947A7"/>
    <w:rsid w:val="00A95239"/>
    <w:rsid w:val="00A954A6"/>
    <w:rsid w:val="00A96D1A"/>
    <w:rsid w:val="00AA1017"/>
    <w:rsid w:val="00AA1234"/>
    <w:rsid w:val="00AA306C"/>
    <w:rsid w:val="00AA3F71"/>
    <w:rsid w:val="00AA6B32"/>
    <w:rsid w:val="00AA76C7"/>
    <w:rsid w:val="00AB1955"/>
    <w:rsid w:val="00AB2386"/>
    <w:rsid w:val="00AB356C"/>
    <w:rsid w:val="00AB463E"/>
    <w:rsid w:val="00AB509D"/>
    <w:rsid w:val="00AC08DD"/>
    <w:rsid w:val="00AC116D"/>
    <w:rsid w:val="00AC140B"/>
    <w:rsid w:val="00AC6146"/>
    <w:rsid w:val="00AD11BC"/>
    <w:rsid w:val="00AD22AF"/>
    <w:rsid w:val="00AD2D53"/>
    <w:rsid w:val="00AD37C4"/>
    <w:rsid w:val="00AD384C"/>
    <w:rsid w:val="00AD5642"/>
    <w:rsid w:val="00AD63F1"/>
    <w:rsid w:val="00AD6563"/>
    <w:rsid w:val="00AD7DE2"/>
    <w:rsid w:val="00AE0089"/>
    <w:rsid w:val="00AE106D"/>
    <w:rsid w:val="00AE17A0"/>
    <w:rsid w:val="00AE1E0C"/>
    <w:rsid w:val="00AE280C"/>
    <w:rsid w:val="00AE2D19"/>
    <w:rsid w:val="00AE3EB1"/>
    <w:rsid w:val="00AE5E08"/>
    <w:rsid w:val="00AE5F2B"/>
    <w:rsid w:val="00AE7514"/>
    <w:rsid w:val="00AF1315"/>
    <w:rsid w:val="00AF16A5"/>
    <w:rsid w:val="00AF27E2"/>
    <w:rsid w:val="00AF28C0"/>
    <w:rsid w:val="00AF3667"/>
    <w:rsid w:val="00AF508B"/>
    <w:rsid w:val="00AF5B37"/>
    <w:rsid w:val="00AF5DDE"/>
    <w:rsid w:val="00B01308"/>
    <w:rsid w:val="00B02127"/>
    <w:rsid w:val="00B023FC"/>
    <w:rsid w:val="00B02DFB"/>
    <w:rsid w:val="00B035AD"/>
    <w:rsid w:val="00B0454B"/>
    <w:rsid w:val="00B07462"/>
    <w:rsid w:val="00B0746A"/>
    <w:rsid w:val="00B07DBA"/>
    <w:rsid w:val="00B10806"/>
    <w:rsid w:val="00B11FAD"/>
    <w:rsid w:val="00B13772"/>
    <w:rsid w:val="00B13A44"/>
    <w:rsid w:val="00B142B8"/>
    <w:rsid w:val="00B147AA"/>
    <w:rsid w:val="00B15B89"/>
    <w:rsid w:val="00B16847"/>
    <w:rsid w:val="00B16C15"/>
    <w:rsid w:val="00B16D1A"/>
    <w:rsid w:val="00B1715E"/>
    <w:rsid w:val="00B175B4"/>
    <w:rsid w:val="00B17BDF"/>
    <w:rsid w:val="00B200E4"/>
    <w:rsid w:val="00B21E3D"/>
    <w:rsid w:val="00B22158"/>
    <w:rsid w:val="00B23301"/>
    <w:rsid w:val="00B236E6"/>
    <w:rsid w:val="00B23E6C"/>
    <w:rsid w:val="00B251F4"/>
    <w:rsid w:val="00B27FC1"/>
    <w:rsid w:val="00B30BE9"/>
    <w:rsid w:val="00B30E74"/>
    <w:rsid w:val="00B3162C"/>
    <w:rsid w:val="00B32305"/>
    <w:rsid w:val="00B34D4D"/>
    <w:rsid w:val="00B362FC"/>
    <w:rsid w:val="00B37A75"/>
    <w:rsid w:val="00B413FC"/>
    <w:rsid w:val="00B4173D"/>
    <w:rsid w:val="00B42322"/>
    <w:rsid w:val="00B43989"/>
    <w:rsid w:val="00B439E1"/>
    <w:rsid w:val="00B44156"/>
    <w:rsid w:val="00B47C29"/>
    <w:rsid w:val="00B47CB5"/>
    <w:rsid w:val="00B50DEE"/>
    <w:rsid w:val="00B50E0D"/>
    <w:rsid w:val="00B51348"/>
    <w:rsid w:val="00B51666"/>
    <w:rsid w:val="00B52255"/>
    <w:rsid w:val="00B524CA"/>
    <w:rsid w:val="00B524EC"/>
    <w:rsid w:val="00B52EF5"/>
    <w:rsid w:val="00B53AEA"/>
    <w:rsid w:val="00B53B4D"/>
    <w:rsid w:val="00B54359"/>
    <w:rsid w:val="00B544E3"/>
    <w:rsid w:val="00B55E90"/>
    <w:rsid w:val="00B5603E"/>
    <w:rsid w:val="00B56C9A"/>
    <w:rsid w:val="00B56F5D"/>
    <w:rsid w:val="00B57344"/>
    <w:rsid w:val="00B57994"/>
    <w:rsid w:val="00B61714"/>
    <w:rsid w:val="00B6373D"/>
    <w:rsid w:val="00B63A22"/>
    <w:rsid w:val="00B63A5C"/>
    <w:rsid w:val="00B64819"/>
    <w:rsid w:val="00B648AC"/>
    <w:rsid w:val="00B65E76"/>
    <w:rsid w:val="00B65EB2"/>
    <w:rsid w:val="00B6659E"/>
    <w:rsid w:val="00B66722"/>
    <w:rsid w:val="00B66B00"/>
    <w:rsid w:val="00B674DF"/>
    <w:rsid w:val="00B6752F"/>
    <w:rsid w:val="00B6778F"/>
    <w:rsid w:val="00B71F58"/>
    <w:rsid w:val="00B72088"/>
    <w:rsid w:val="00B7255A"/>
    <w:rsid w:val="00B72C3E"/>
    <w:rsid w:val="00B731C0"/>
    <w:rsid w:val="00B734F9"/>
    <w:rsid w:val="00B73C2E"/>
    <w:rsid w:val="00B74EDF"/>
    <w:rsid w:val="00B7523C"/>
    <w:rsid w:val="00B80401"/>
    <w:rsid w:val="00B804CB"/>
    <w:rsid w:val="00B81120"/>
    <w:rsid w:val="00B811B5"/>
    <w:rsid w:val="00B817C4"/>
    <w:rsid w:val="00B818B1"/>
    <w:rsid w:val="00B8431B"/>
    <w:rsid w:val="00B84F9C"/>
    <w:rsid w:val="00B87224"/>
    <w:rsid w:val="00B90144"/>
    <w:rsid w:val="00B90153"/>
    <w:rsid w:val="00B90470"/>
    <w:rsid w:val="00B92C10"/>
    <w:rsid w:val="00B948DF"/>
    <w:rsid w:val="00B95786"/>
    <w:rsid w:val="00B96D27"/>
    <w:rsid w:val="00B9729B"/>
    <w:rsid w:val="00B973AD"/>
    <w:rsid w:val="00B9791B"/>
    <w:rsid w:val="00B97A2E"/>
    <w:rsid w:val="00BA25C6"/>
    <w:rsid w:val="00BA2807"/>
    <w:rsid w:val="00BA28B3"/>
    <w:rsid w:val="00BA2CE8"/>
    <w:rsid w:val="00BA39D6"/>
    <w:rsid w:val="00BA4A45"/>
    <w:rsid w:val="00BA4B5F"/>
    <w:rsid w:val="00BA57D1"/>
    <w:rsid w:val="00BA5B24"/>
    <w:rsid w:val="00BA5C4D"/>
    <w:rsid w:val="00BA7FA2"/>
    <w:rsid w:val="00BB01B6"/>
    <w:rsid w:val="00BB063F"/>
    <w:rsid w:val="00BB1235"/>
    <w:rsid w:val="00BB1B6F"/>
    <w:rsid w:val="00BB4839"/>
    <w:rsid w:val="00BB55F5"/>
    <w:rsid w:val="00BB6419"/>
    <w:rsid w:val="00BC049C"/>
    <w:rsid w:val="00BC08EC"/>
    <w:rsid w:val="00BC4348"/>
    <w:rsid w:val="00BC54E5"/>
    <w:rsid w:val="00BC5534"/>
    <w:rsid w:val="00BC5BA7"/>
    <w:rsid w:val="00BC5E8F"/>
    <w:rsid w:val="00BC6497"/>
    <w:rsid w:val="00BC69C4"/>
    <w:rsid w:val="00BC73CA"/>
    <w:rsid w:val="00BD0601"/>
    <w:rsid w:val="00BD10F7"/>
    <w:rsid w:val="00BD2579"/>
    <w:rsid w:val="00BD4DAE"/>
    <w:rsid w:val="00BD5AE2"/>
    <w:rsid w:val="00BD5F42"/>
    <w:rsid w:val="00BD7D18"/>
    <w:rsid w:val="00BE13BA"/>
    <w:rsid w:val="00BE1A0E"/>
    <w:rsid w:val="00BE2013"/>
    <w:rsid w:val="00BE5F4E"/>
    <w:rsid w:val="00BE6396"/>
    <w:rsid w:val="00BE6B5C"/>
    <w:rsid w:val="00BE748E"/>
    <w:rsid w:val="00BF05B9"/>
    <w:rsid w:val="00BF0CC1"/>
    <w:rsid w:val="00BF0EE5"/>
    <w:rsid w:val="00BF1327"/>
    <w:rsid w:val="00BF18B9"/>
    <w:rsid w:val="00BF278A"/>
    <w:rsid w:val="00BF38AA"/>
    <w:rsid w:val="00BF42DB"/>
    <w:rsid w:val="00BF4516"/>
    <w:rsid w:val="00BF5042"/>
    <w:rsid w:val="00BF51AF"/>
    <w:rsid w:val="00BF5DB5"/>
    <w:rsid w:val="00BF6492"/>
    <w:rsid w:val="00BF6796"/>
    <w:rsid w:val="00BF69F1"/>
    <w:rsid w:val="00BF6FED"/>
    <w:rsid w:val="00BF7B6C"/>
    <w:rsid w:val="00C00210"/>
    <w:rsid w:val="00C00C31"/>
    <w:rsid w:val="00C00EAF"/>
    <w:rsid w:val="00C01B99"/>
    <w:rsid w:val="00C02156"/>
    <w:rsid w:val="00C0222A"/>
    <w:rsid w:val="00C03AF6"/>
    <w:rsid w:val="00C048C6"/>
    <w:rsid w:val="00C04EE3"/>
    <w:rsid w:val="00C05D8C"/>
    <w:rsid w:val="00C05F51"/>
    <w:rsid w:val="00C100AC"/>
    <w:rsid w:val="00C10822"/>
    <w:rsid w:val="00C10E3A"/>
    <w:rsid w:val="00C129EA"/>
    <w:rsid w:val="00C12F84"/>
    <w:rsid w:val="00C13CAB"/>
    <w:rsid w:val="00C13E32"/>
    <w:rsid w:val="00C13F63"/>
    <w:rsid w:val="00C1546B"/>
    <w:rsid w:val="00C16381"/>
    <w:rsid w:val="00C1679E"/>
    <w:rsid w:val="00C16887"/>
    <w:rsid w:val="00C17EBB"/>
    <w:rsid w:val="00C209FD"/>
    <w:rsid w:val="00C212F7"/>
    <w:rsid w:val="00C21E61"/>
    <w:rsid w:val="00C230EC"/>
    <w:rsid w:val="00C24B52"/>
    <w:rsid w:val="00C26D4E"/>
    <w:rsid w:val="00C30D8D"/>
    <w:rsid w:val="00C31502"/>
    <w:rsid w:val="00C33AD4"/>
    <w:rsid w:val="00C347F7"/>
    <w:rsid w:val="00C34992"/>
    <w:rsid w:val="00C34B13"/>
    <w:rsid w:val="00C35133"/>
    <w:rsid w:val="00C36013"/>
    <w:rsid w:val="00C37905"/>
    <w:rsid w:val="00C37E09"/>
    <w:rsid w:val="00C40071"/>
    <w:rsid w:val="00C44B8F"/>
    <w:rsid w:val="00C44CFA"/>
    <w:rsid w:val="00C44D58"/>
    <w:rsid w:val="00C465E9"/>
    <w:rsid w:val="00C5004C"/>
    <w:rsid w:val="00C50213"/>
    <w:rsid w:val="00C50521"/>
    <w:rsid w:val="00C514F1"/>
    <w:rsid w:val="00C517B4"/>
    <w:rsid w:val="00C525CB"/>
    <w:rsid w:val="00C545D2"/>
    <w:rsid w:val="00C60FFE"/>
    <w:rsid w:val="00C619A6"/>
    <w:rsid w:val="00C62607"/>
    <w:rsid w:val="00C628E0"/>
    <w:rsid w:val="00C63D50"/>
    <w:rsid w:val="00C644E2"/>
    <w:rsid w:val="00C64591"/>
    <w:rsid w:val="00C658AD"/>
    <w:rsid w:val="00C66B9B"/>
    <w:rsid w:val="00C67725"/>
    <w:rsid w:val="00C67A49"/>
    <w:rsid w:val="00C704F6"/>
    <w:rsid w:val="00C7116B"/>
    <w:rsid w:val="00C7194E"/>
    <w:rsid w:val="00C73312"/>
    <w:rsid w:val="00C74565"/>
    <w:rsid w:val="00C7672B"/>
    <w:rsid w:val="00C768DF"/>
    <w:rsid w:val="00C7759E"/>
    <w:rsid w:val="00C77B73"/>
    <w:rsid w:val="00C81687"/>
    <w:rsid w:val="00C838B2"/>
    <w:rsid w:val="00C83BBD"/>
    <w:rsid w:val="00C84859"/>
    <w:rsid w:val="00C85064"/>
    <w:rsid w:val="00C85B25"/>
    <w:rsid w:val="00C85CE2"/>
    <w:rsid w:val="00C86B1E"/>
    <w:rsid w:val="00C86DF6"/>
    <w:rsid w:val="00C90050"/>
    <w:rsid w:val="00C91650"/>
    <w:rsid w:val="00C92E24"/>
    <w:rsid w:val="00C92F25"/>
    <w:rsid w:val="00C94B5D"/>
    <w:rsid w:val="00C95BF0"/>
    <w:rsid w:val="00C9643E"/>
    <w:rsid w:val="00CA1CAF"/>
    <w:rsid w:val="00CA487D"/>
    <w:rsid w:val="00CA4944"/>
    <w:rsid w:val="00CA733E"/>
    <w:rsid w:val="00CA77B4"/>
    <w:rsid w:val="00CA78A1"/>
    <w:rsid w:val="00CB0574"/>
    <w:rsid w:val="00CB22EE"/>
    <w:rsid w:val="00CB27CF"/>
    <w:rsid w:val="00CB2A98"/>
    <w:rsid w:val="00CB5546"/>
    <w:rsid w:val="00CB55D9"/>
    <w:rsid w:val="00CB6B64"/>
    <w:rsid w:val="00CB7782"/>
    <w:rsid w:val="00CC088A"/>
    <w:rsid w:val="00CC157F"/>
    <w:rsid w:val="00CC1D1D"/>
    <w:rsid w:val="00CC24E0"/>
    <w:rsid w:val="00CC2D01"/>
    <w:rsid w:val="00CC336B"/>
    <w:rsid w:val="00CC3D41"/>
    <w:rsid w:val="00CC4531"/>
    <w:rsid w:val="00CC48E3"/>
    <w:rsid w:val="00CC5453"/>
    <w:rsid w:val="00CC6C3E"/>
    <w:rsid w:val="00CD04AA"/>
    <w:rsid w:val="00CD2F8E"/>
    <w:rsid w:val="00CD3F49"/>
    <w:rsid w:val="00CD583A"/>
    <w:rsid w:val="00CD63C1"/>
    <w:rsid w:val="00CD6408"/>
    <w:rsid w:val="00CE18CA"/>
    <w:rsid w:val="00CE1903"/>
    <w:rsid w:val="00CE2246"/>
    <w:rsid w:val="00CE24C2"/>
    <w:rsid w:val="00CE27B1"/>
    <w:rsid w:val="00CE4A6D"/>
    <w:rsid w:val="00CE4D45"/>
    <w:rsid w:val="00CE4E31"/>
    <w:rsid w:val="00CE5B4F"/>
    <w:rsid w:val="00CE6024"/>
    <w:rsid w:val="00CE659B"/>
    <w:rsid w:val="00CE6876"/>
    <w:rsid w:val="00CE6B91"/>
    <w:rsid w:val="00CF0238"/>
    <w:rsid w:val="00CF0923"/>
    <w:rsid w:val="00CF17B7"/>
    <w:rsid w:val="00CF1A14"/>
    <w:rsid w:val="00CF244B"/>
    <w:rsid w:val="00CF28DD"/>
    <w:rsid w:val="00CF2ED2"/>
    <w:rsid w:val="00CF31D6"/>
    <w:rsid w:val="00CF4662"/>
    <w:rsid w:val="00CF506B"/>
    <w:rsid w:val="00CF6637"/>
    <w:rsid w:val="00CF78D6"/>
    <w:rsid w:val="00D03BBC"/>
    <w:rsid w:val="00D03E3D"/>
    <w:rsid w:val="00D04AED"/>
    <w:rsid w:val="00D07869"/>
    <w:rsid w:val="00D07BEE"/>
    <w:rsid w:val="00D10680"/>
    <w:rsid w:val="00D108E9"/>
    <w:rsid w:val="00D10CDC"/>
    <w:rsid w:val="00D10F31"/>
    <w:rsid w:val="00D11085"/>
    <w:rsid w:val="00D11BDA"/>
    <w:rsid w:val="00D13FD7"/>
    <w:rsid w:val="00D14F1E"/>
    <w:rsid w:val="00D162EC"/>
    <w:rsid w:val="00D16B2D"/>
    <w:rsid w:val="00D16B98"/>
    <w:rsid w:val="00D22B49"/>
    <w:rsid w:val="00D25528"/>
    <w:rsid w:val="00D25D9D"/>
    <w:rsid w:val="00D26E53"/>
    <w:rsid w:val="00D302BC"/>
    <w:rsid w:val="00D3393D"/>
    <w:rsid w:val="00D375E9"/>
    <w:rsid w:val="00D37644"/>
    <w:rsid w:val="00D3773A"/>
    <w:rsid w:val="00D4011B"/>
    <w:rsid w:val="00D40149"/>
    <w:rsid w:val="00D40B6A"/>
    <w:rsid w:val="00D40BDD"/>
    <w:rsid w:val="00D41AC8"/>
    <w:rsid w:val="00D43FDC"/>
    <w:rsid w:val="00D448A9"/>
    <w:rsid w:val="00D45F26"/>
    <w:rsid w:val="00D4699F"/>
    <w:rsid w:val="00D46A6C"/>
    <w:rsid w:val="00D46E18"/>
    <w:rsid w:val="00D54506"/>
    <w:rsid w:val="00D55D4C"/>
    <w:rsid w:val="00D562DE"/>
    <w:rsid w:val="00D56A91"/>
    <w:rsid w:val="00D57466"/>
    <w:rsid w:val="00D6165D"/>
    <w:rsid w:val="00D618EE"/>
    <w:rsid w:val="00D61CFF"/>
    <w:rsid w:val="00D622A6"/>
    <w:rsid w:val="00D629F1"/>
    <w:rsid w:val="00D657F9"/>
    <w:rsid w:val="00D67087"/>
    <w:rsid w:val="00D6709B"/>
    <w:rsid w:val="00D67DFC"/>
    <w:rsid w:val="00D70FB4"/>
    <w:rsid w:val="00D710F6"/>
    <w:rsid w:val="00D71685"/>
    <w:rsid w:val="00D72558"/>
    <w:rsid w:val="00D732E8"/>
    <w:rsid w:val="00D73C15"/>
    <w:rsid w:val="00D74414"/>
    <w:rsid w:val="00D74A47"/>
    <w:rsid w:val="00D823C5"/>
    <w:rsid w:val="00D826C3"/>
    <w:rsid w:val="00D853AE"/>
    <w:rsid w:val="00D85CC6"/>
    <w:rsid w:val="00D8610E"/>
    <w:rsid w:val="00D86E54"/>
    <w:rsid w:val="00D87002"/>
    <w:rsid w:val="00D871D2"/>
    <w:rsid w:val="00D87545"/>
    <w:rsid w:val="00D87629"/>
    <w:rsid w:val="00D8768C"/>
    <w:rsid w:val="00D921EF"/>
    <w:rsid w:val="00D92474"/>
    <w:rsid w:val="00D928EA"/>
    <w:rsid w:val="00D92CA0"/>
    <w:rsid w:val="00D933DA"/>
    <w:rsid w:val="00D934D1"/>
    <w:rsid w:val="00D94278"/>
    <w:rsid w:val="00D95550"/>
    <w:rsid w:val="00D95A07"/>
    <w:rsid w:val="00D971C2"/>
    <w:rsid w:val="00D97277"/>
    <w:rsid w:val="00D97372"/>
    <w:rsid w:val="00DA0BE3"/>
    <w:rsid w:val="00DA23ED"/>
    <w:rsid w:val="00DA3378"/>
    <w:rsid w:val="00DA3A4F"/>
    <w:rsid w:val="00DA3BA8"/>
    <w:rsid w:val="00DA4391"/>
    <w:rsid w:val="00DA4836"/>
    <w:rsid w:val="00DA65D3"/>
    <w:rsid w:val="00DA7A39"/>
    <w:rsid w:val="00DB0344"/>
    <w:rsid w:val="00DB0F13"/>
    <w:rsid w:val="00DB155E"/>
    <w:rsid w:val="00DB2978"/>
    <w:rsid w:val="00DB3279"/>
    <w:rsid w:val="00DB41A5"/>
    <w:rsid w:val="00DB4C35"/>
    <w:rsid w:val="00DB5117"/>
    <w:rsid w:val="00DB6345"/>
    <w:rsid w:val="00DB6AB2"/>
    <w:rsid w:val="00DB6E2B"/>
    <w:rsid w:val="00DC171E"/>
    <w:rsid w:val="00DC2D9B"/>
    <w:rsid w:val="00DC2F3C"/>
    <w:rsid w:val="00DC3177"/>
    <w:rsid w:val="00DC37C1"/>
    <w:rsid w:val="00DC43E3"/>
    <w:rsid w:val="00DC51D2"/>
    <w:rsid w:val="00DC68F4"/>
    <w:rsid w:val="00DC6B22"/>
    <w:rsid w:val="00DC7730"/>
    <w:rsid w:val="00DD2CEA"/>
    <w:rsid w:val="00DD4320"/>
    <w:rsid w:val="00DD7A91"/>
    <w:rsid w:val="00DE07C7"/>
    <w:rsid w:val="00DE1668"/>
    <w:rsid w:val="00DE197B"/>
    <w:rsid w:val="00DE279F"/>
    <w:rsid w:val="00DE2D28"/>
    <w:rsid w:val="00DE3DFC"/>
    <w:rsid w:val="00DE49A1"/>
    <w:rsid w:val="00DE5DF1"/>
    <w:rsid w:val="00DE6583"/>
    <w:rsid w:val="00DE75EF"/>
    <w:rsid w:val="00DE7C68"/>
    <w:rsid w:val="00DF0D81"/>
    <w:rsid w:val="00DF17CA"/>
    <w:rsid w:val="00DF17FA"/>
    <w:rsid w:val="00DF2079"/>
    <w:rsid w:val="00DF294D"/>
    <w:rsid w:val="00DF354D"/>
    <w:rsid w:val="00DF3DAB"/>
    <w:rsid w:val="00DF43CD"/>
    <w:rsid w:val="00DF4862"/>
    <w:rsid w:val="00DF5364"/>
    <w:rsid w:val="00DF5501"/>
    <w:rsid w:val="00DF5A79"/>
    <w:rsid w:val="00DF671E"/>
    <w:rsid w:val="00E004D3"/>
    <w:rsid w:val="00E01508"/>
    <w:rsid w:val="00E02A01"/>
    <w:rsid w:val="00E038F7"/>
    <w:rsid w:val="00E04E47"/>
    <w:rsid w:val="00E04E69"/>
    <w:rsid w:val="00E06056"/>
    <w:rsid w:val="00E06B92"/>
    <w:rsid w:val="00E112AE"/>
    <w:rsid w:val="00E11939"/>
    <w:rsid w:val="00E11E04"/>
    <w:rsid w:val="00E13089"/>
    <w:rsid w:val="00E14C5D"/>
    <w:rsid w:val="00E15433"/>
    <w:rsid w:val="00E154BE"/>
    <w:rsid w:val="00E1582B"/>
    <w:rsid w:val="00E16A75"/>
    <w:rsid w:val="00E20BEE"/>
    <w:rsid w:val="00E21773"/>
    <w:rsid w:val="00E224FB"/>
    <w:rsid w:val="00E22C77"/>
    <w:rsid w:val="00E230B6"/>
    <w:rsid w:val="00E230F9"/>
    <w:rsid w:val="00E2357D"/>
    <w:rsid w:val="00E252F3"/>
    <w:rsid w:val="00E267EE"/>
    <w:rsid w:val="00E26CEC"/>
    <w:rsid w:val="00E335DB"/>
    <w:rsid w:val="00E336F0"/>
    <w:rsid w:val="00E3491A"/>
    <w:rsid w:val="00E35285"/>
    <w:rsid w:val="00E35B96"/>
    <w:rsid w:val="00E40AEC"/>
    <w:rsid w:val="00E42787"/>
    <w:rsid w:val="00E4300F"/>
    <w:rsid w:val="00E43445"/>
    <w:rsid w:val="00E4371C"/>
    <w:rsid w:val="00E44D3B"/>
    <w:rsid w:val="00E4783E"/>
    <w:rsid w:val="00E47E56"/>
    <w:rsid w:val="00E50950"/>
    <w:rsid w:val="00E509F2"/>
    <w:rsid w:val="00E51ABF"/>
    <w:rsid w:val="00E51AFF"/>
    <w:rsid w:val="00E51C53"/>
    <w:rsid w:val="00E522E7"/>
    <w:rsid w:val="00E52769"/>
    <w:rsid w:val="00E52EC1"/>
    <w:rsid w:val="00E5343E"/>
    <w:rsid w:val="00E53A73"/>
    <w:rsid w:val="00E546BD"/>
    <w:rsid w:val="00E55A5F"/>
    <w:rsid w:val="00E576AA"/>
    <w:rsid w:val="00E618CB"/>
    <w:rsid w:val="00E634E7"/>
    <w:rsid w:val="00E64473"/>
    <w:rsid w:val="00E6454D"/>
    <w:rsid w:val="00E64A61"/>
    <w:rsid w:val="00E64A79"/>
    <w:rsid w:val="00E64D01"/>
    <w:rsid w:val="00E65248"/>
    <w:rsid w:val="00E65F38"/>
    <w:rsid w:val="00E667E3"/>
    <w:rsid w:val="00E66C32"/>
    <w:rsid w:val="00E66DDA"/>
    <w:rsid w:val="00E702E4"/>
    <w:rsid w:val="00E71A3E"/>
    <w:rsid w:val="00E72CFE"/>
    <w:rsid w:val="00E72EF2"/>
    <w:rsid w:val="00E731C3"/>
    <w:rsid w:val="00E77ECD"/>
    <w:rsid w:val="00E8121E"/>
    <w:rsid w:val="00E81E8C"/>
    <w:rsid w:val="00E8205C"/>
    <w:rsid w:val="00E823B1"/>
    <w:rsid w:val="00E827B1"/>
    <w:rsid w:val="00E82F38"/>
    <w:rsid w:val="00E83509"/>
    <w:rsid w:val="00E83CF6"/>
    <w:rsid w:val="00E84D52"/>
    <w:rsid w:val="00E85C1C"/>
    <w:rsid w:val="00E927C9"/>
    <w:rsid w:val="00E92F3E"/>
    <w:rsid w:val="00E94BE6"/>
    <w:rsid w:val="00E95AC2"/>
    <w:rsid w:val="00E9694E"/>
    <w:rsid w:val="00E97927"/>
    <w:rsid w:val="00EA057B"/>
    <w:rsid w:val="00EA085F"/>
    <w:rsid w:val="00EA12DE"/>
    <w:rsid w:val="00EA15CF"/>
    <w:rsid w:val="00EA249F"/>
    <w:rsid w:val="00EA2ADC"/>
    <w:rsid w:val="00EA379D"/>
    <w:rsid w:val="00EA3FF4"/>
    <w:rsid w:val="00EA4442"/>
    <w:rsid w:val="00EA5F6A"/>
    <w:rsid w:val="00EA699D"/>
    <w:rsid w:val="00EA6A31"/>
    <w:rsid w:val="00EA6EB8"/>
    <w:rsid w:val="00EA6EF4"/>
    <w:rsid w:val="00EB1C21"/>
    <w:rsid w:val="00EB352D"/>
    <w:rsid w:val="00EB4F7D"/>
    <w:rsid w:val="00EB527C"/>
    <w:rsid w:val="00EB5BBD"/>
    <w:rsid w:val="00EB681F"/>
    <w:rsid w:val="00EB6F9C"/>
    <w:rsid w:val="00EB7E16"/>
    <w:rsid w:val="00EC07EC"/>
    <w:rsid w:val="00EC0A90"/>
    <w:rsid w:val="00EC0CE9"/>
    <w:rsid w:val="00EC113F"/>
    <w:rsid w:val="00EC3F88"/>
    <w:rsid w:val="00EC4ED8"/>
    <w:rsid w:val="00EC55FC"/>
    <w:rsid w:val="00EC59DF"/>
    <w:rsid w:val="00EC6199"/>
    <w:rsid w:val="00EC68FD"/>
    <w:rsid w:val="00EC6F78"/>
    <w:rsid w:val="00EC7A41"/>
    <w:rsid w:val="00ED01FD"/>
    <w:rsid w:val="00ED05BE"/>
    <w:rsid w:val="00ED09C8"/>
    <w:rsid w:val="00ED129F"/>
    <w:rsid w:val="00ED1E89"/>
    <w:rsid w:val="00ED3865"/>
    <w:rsid w:val="00ED5593"/>
    <w:rsid w:val="00ED748A"/>
    <w:rsid w:val="00EE124A"/>
    <w:rsid w:val="00EE1330"/>
    <w:rsid w:val="00EE16E5"/>
    <w:rsid w:val="00EE1D6E"/>
    <w:rsid w:val="00EE21EF"/>
    <w:rsid w:val="00EE2CE9"/>
    <w:rsid w:val="00EE4E0C"/>
    <w:rsid w:val="00EE581D"/>
    <w:rsid w:val="00EF137A"/>
    <w:rsid w:val="00EF1D25"/>
    <w:rsid w:val="00EF3C31"/>
    <w:rsid w:val="00EF57A3"/>
    <w:rsid w:val="00EF57B6"/>
    <w:rsid w:val="00EF57BC"/>
    <w:rsid w:val="00EF6A3D"/>
    <w:rsid w:val="00EF6CF6"/>
    <w:rsid w:val="00F00A27"/>
    <w:rsid w:val="00F01642"/>
    <w:rsid w:val="00F0356D"/>
    <w:rsid w:val="00F07D99"/>
    <w:rsid w:val="00F108D3"/>
    <w:rsid w:val="00F13C88"/>
    <w:rsid w:val="00F15488"/>
    <w:rsid w:val="00F16111"/>
    <w:rsid w:val="00F161D1"/>
    <w:rsid w:val="00F16726"/>
    <w:rsid w:val="00F16768"/>
    <w:rsid w:val="00F16935"/>
    <w:rsid w:val="00F20E30"/>
    <w:rsid w:val="00F20F6C"/>
    <w:rsid w:val="00F2132B"/>
    <w:rsid w:val="00F21B82"/>
    <w:rsid w:val="00F22182"/>
    <w:rsid w:val="00F225FA"/>
    <w:rsid w:val="00F23D4D"/>
    <w:rsid w:val="00F25CA8"/>
    <w:rsid w:val="00F3072F"/>
    <w:rsid w:val="00F30984"/>
    <w:rsid w:val="00F310E5"/>
    <w:rsid w:val="00F320E5"/>
    <w:rsid w:val="00F33D48"/>
    <w:rsid w:val="00F3504E"/>
    <w:rsid w:val="00F35A3B"/>
    <w:rsid w:val="00F3604E"/>
    <w:rsid w:val="00F36F58"/>
    <w:rsid w:val="00F37229"/>
    <w:rsid w:val="00F379EC"/>
    <w:rsid w:val="00F438DB"/>
    <w:rsid w:val="00F43F97"/>
    <w:rsid w:val="00F4555F"/>
    <w:rsid w:val="00F45DFB"/>
    <w:rsid w:val="00F466D7"/>
    <w:rsid w:val="00F4740D"/>
    <w:rsid w:val="00F502ED"/>
    <w:rsid w:val="00F50440"/>
    <w:rsid w:val="00F51B24"/>
    <w:rsid w:val="00F5212C"/>
    <w:rsid w:val="00F5334F"/>
    <w:rsid w:val="00F53357"/>
    <w:rsid w:val="00F53693"/>
    <w:rsid w:val="00F55715"/>
    <w:rsid w:val="00F557B7"/>
    <w:rsid w:val="00F55B4A"/>
    <w:rsid w:val="00F566EF"/>
    <w:rsid w:val="00F60B12"/>
    <w:rsid w:val="00F6152E"/>
    <w:rsid w:val="00F63F55"/>
    <w:rsid w:val="00F653A4"/>
    <w:rsid w:val="00F65476"/>
    <w:rsid w:val="00F66339"/>
    <w:rsid w:val="00F67254"/>
    <w:rsid w:val="00F7099A"/>
    <w:rsid w:val="00F713E6"/>
    <w:rsid w:val="00F7173B"/>
    <w:rsid w:val="00F720BF"/>
    <w:rsid w:val="00F725C6"/>
    <w:rsid w:val="00F73016"/>
    <w:rsid w:val="00F7315B"/>
    <w:rsid w:val="00F74A50"/>
    <w:rsid w:val="00F7572D"/>
    <w:rsid w:val="00F76048"/>
    <w:rsid w:val="00F762AD"/>
    <w:rsid w:val="00F7636A"/>
    <w:rsid w:val="00F77BF3"/>
    <w:rsid w:val="00F77F38"/>
    <w:rsid w:val="00F83F1B"/>
    <w:rsid w:val="00F87568"/>
    <w:rsid w:val="00F91489"/>
    <w:rsid w:val="00F921AB"/>
    <w:rsid w:val="00F92AE4"/>
    <w:rsid w:val="00F936E2"/>
    <w:rsid w:val="00F93865"/>
    <w:rsid w:val="00F93EE8"/>
    <w:rsid w:val="00F941A1"/>
    <w:rsid w:val="00F948D6"/>
    <w:rsid w:val="00F94AF9"/>
    <w:rsid w:val="00F952D3"/>
    <w:rsid w:val="00FA2DE1"/>
    <w:rsid w:val="00FA34A3"/>
    <w:rsid w:val="00FA3733"/>
    <w:rsid w:val="00FA3BFF"/>
    <w:rsid w:val="00FA3DDC"/>
    <w:rsid w:val="00FA58FE"/>
    <w:rsid w:val="00FA75CF"/>
    <w:rsid w:val="00FB1115"/>
    <w:rsid w:val="00FB14BA"/>
    <w:rsid w:val="00FB1601"/>
    <w:rsid w:val="00FB2CFF"/>
    <w:rsid w:val="00FB2EF2"/>
    <w:rsid w:val="00FB3042"/>
    <w:rsid w:val="00FB3487"/>
    <w:rsid w:val="00FB3C55"/>
    <w:rsid w:val="00FB420A"/>
    <w:rsid w:val="00FB44C4"/>
    <w:rsid w:val="00FB554A"/>
    <w:rsid w:val="00FB5CA9"/>
    <w:rsid w:val="00FB60EB"/>
    <w:rsid w:val="00FB6AE2"/>
    <w:rsid w:val="00FB6E60"/>
    <w:rsid w:val="00FC01B0"/>
    <w:rsid w:val="00FC0348"/>
    <w:rsid w:val="00FC1004"/>
    <w:rsid w:val="00FC1D75"/>
    <w:rsid w:val="00FC2CD5"/>
    <w:rsid w:val="00FC33E6"/>
    <w:rsid w:val="00FC3B15"/>
    <w:rsid w:val="00FC436F"/>
    <w:rsid w:val="00FC4ABA"/>
    <w:rsid w:val="00FC4AFE"/>
    <w:rsid w:val="00FC5593"/>
    <w:rsid w:val="00FC563E"/>
    <w:rsid w:val="00FC681C"/>
    <w:rsid w:val="00FC7445"/>
    <w:rsid w:val="00FD0769"/>
    <w:rsid w:val="00FD1175"/>
    <w:rsid w:val="00FD1A73"/>
    <w:rsid w:val="00FD2751"/>
    <w:rsid w:val="00FD3F08"/>
    <w:rsid w:val="00FD3F32"/>
    <w:rsid w:val="00FD3FE3"/>
    <w:rsid w:val="00FD40E6"/>
    <w:rsid w:val="00FE0093"/>
    <w:rsid w:val="00FE052D"/>
    <w:rsid w:val="00FE1C04"/>
    <w:rsid w:val="00FE2126"/>
    <w:rsid w:val="00FE253C"/>
    <w:rsid w:val="00FE3204"/>
    <w:rsid w:val="00FE3839"/>
    <w:rsid w:val="00FE4135"/>
    <w:rsid w:val="00FE5040"/>
    <w:rsid w:val="00FE6D21"/>
    <w:rsid w:val="00FE7787"/>
    <w:rsid w:val="00FF02B3"/>
    <w:rsid w:val="00FF15D8"/>
    <w:rsid w:val="00FF33DE"/>
    <w:rsid w:val="00FF3939"/>
    <w:rsid w:val="00FF5DE7"/>
    <w:rsid w:val="010CD842"/>
    <w:rsid w:val="0130E9C9"/>
    <w:rsid w:val="026815F7"/>
    <w:rsid w:val="0372A533"/>
    <w:rsid w:val="037824E8"/>
    <w:rsid w:val="047738FD"/>
    <w:rsid w:val="057D0015"/>
    <w:rsid w:val="066C6252"/>
    <w:rsid w:val="06B9AB6E"/>
    <w:rsid w:val="0703FF32"/>
    <w:rsid w:val="07DC6EB9"/>
    <w:rsid w:val="082D2821"/>
    <w:rsid w:val="09D59EE2"/>
    <w:rsid w:val="0D202DC8"/>
    <w:rsid w:val="0DE4E6AF"/>
    <w:rsid w:val="0E2308D9"/>
    <w:rsid w:val="0F31F6FF"/>
    <w:rsid w:val="0F58B9C9"/>
    <w:rsid w:val="0FF06A43"/>
    <w:rsid w:val="0FFE47CA"/>
    <w:rsid w:val="10213ECB"/>
    <w:rsid w:val="116F1638"/>
    <w:rsid w:val="1208AB56"/>
    <w:rsid w:val="1351279D"/>
    <w:rsid w:val="1416A2F9"/>
    <w:rsid w:val="17AE65DD"/>
    <w:rsid w:val="17D50970"/>
    <w:rsid w:val="18274ABA"/>
    <w:rsid w:val="18288571"/>
    <w:rsid w:val="183FDB9F"/>
    <w:rsid w:val="18C17750"/>
    <w:rsid w:val="1A0FB8EB"/>
    <w:rsid w:val="1C0B3F95"/>
    <w:rsid w:val="1C7C1AEE"/>
    <w:rsid w:val="1C9343AD"/>
    <w:rsid w:val="1CA74C9E"/>
    <w:rsid w:val="1E2F8E8A"/>
    <w:rsid w:val="1EF9A2BD"/>
    <w:rsid w:val="21431032"/>
    <w:rsid w:val="2243489F"/>
    <w:rsid w:val="22AA4C45"/>
    <w:rsid w:val="22AAF2A5"/>
    <w:rsid w:val="244A1D05"/>
    <w:rsid w:val="25E89699"/>
    <w:rsid w:val="263BF6F3"/>
    <w:rsid w:val="275E47AE"/>
    <w:rsid w:val="281E8614"/>
    <w:rsid w:val="28A8F84C"/>
    <w:rsid w:val="2BFDCE34"/>
    <w:rsid w:val="2C00C291"/>
    <w:rsid w:val="2C15638F"/>
    <w:rsid w:val="2C256EE1"/>
    <w:rsid w:val="2C664425"/>
    <w:rsid w:val="2CE94F94"/>
    <w:rsid w:val="2E4634F2"/>
    <w:rsid w:val="2EB7F692"/>
    <w:rsid w:val="2FC2E8A9"/>
    <w:rsid w:val="308F0AEF"/>
    <w:rsid w:val="310BE88A"/>
    <w:rsid w:val="31BEA85B"/>
    <w:rsid w:val="32CEC571"/>
    <w:rsid w:val="32E1610E"/>
    <w:rsid w:val="338ECC4C"/>
    <w:rsid w:val="3454F94D"/>
    <w:rsid w:val="34CCB032"/>
    <w:rsid w:val="34EB0293"/>
    <w:rsid w:val="37B961B1"/>
    <w:rsid w:val="38E52068"/>
    <w:rsid w:val="39F8B0FB"/>
    <w:rsid w:val="3A1A99C9"/>
    <w:rsid w:val="3A26DD6D"/>
    <w:rsid w:val="3C7CFCCA"/>
    <w:rsid w:val="3E4FA7BF"/>
    <w:rsid w:val="3EC20989"/>
    <w:rsid w:val="3F2B79F7"/>
    <w:rsid w:val="401B225B"/>
    <w:rsid w:val="406166BA"/>
    <w:rsid w:val="419FE218"/>
    <w:rsid w:val="426B6CE6"/>
    <w:rsid w:val="437594B4"/>
    <w:rsid w:val="442A858C"/>
    <w:rsid w:val="4468F300"/>
    <w:rsid w:val="44C8A4E8"/>
    <w:rsid w:val="45E2AEB7"/>
    <w:rsid w:val="45FE379C"/>
    <w:rsid w:val="46C72721"/>
    <w:rsid w:val="4797AA1D"/>
    <w:rsid w:val="479A39D3"/>
    <w:rsid w:val="47AE0408"/>
    <w:rsid w:val="47D053CB"/>
    <w:rsid w:val="481871E8"/>
    <w:rsid w:val="499CE054"/>
    <w:rsid w:val="49A3D0C0"/>
    <w:rsid w:val="49E37572"/>
    <w:rsid w:val="4A4556FC"/>
    <w:rsid w:val="4B5A34DC"/>
    <w:rsid w:val="4BBA7FCC"/>
    <w:rsid w:val="4C176DB5"/>
    <w:rsid w:val="4C93ED7A"/>
    <w:rsid w:val="4D25A1B7"/>
    <w:rsid w:val="4DE62437"/>
    <w:rsid w:val="4E0E7385"/>
    <w:rsid w:val="5364AF49"/>
    <w:rsid w:val="55CA6C49"/>
    <w:rsid w:val="57AE58B2"/>
    <w:rsid w:val="58FC87FD"/>
    <w:rsid w:val="59D2F4AE"/>
    <w:rsid w:val="5A0C9025"/>
    <w:rsid w:val="5A32BFCB"/>
    <w:rsid w:val="5AD65EE1"/>
    <w:rsid w:val="5ADD821E"/>
    <w:rsid w:val="5AEC2D3F"/>
    <w:rsid w:val="5B48B7F9"/>
    <w:rsid w:val="5B84BD01"/>
    <w:rsid w:val="5CCC26F5"/>
    <w:rsid w:val="5D0C34BB"/>
    <w:rsid w:val="5D6B4472"/>
    <w:rsid w:val="5E88DCC3"/>
    <w:rsid w:val="5F1FB050"/>
    <w:rsid w:val="5F59EC9A"/>
    <w:rsid w:val="614BF959"/>
    <w:rsid w:val="61EEDCC3"/>
    <w:rsid w:val="6202E4B9"/>
    <w:rsid w:val="6241B48A"/>
    <w:rsid w:val="63A76BEE"/>
    <w:rsid w:val="64833574"/>
    <w:rsid w:val="64BC81B7"/>
    <w:rsid w:val="6578F0A5"/>
    <w:rsid w:val="65EAE516"/>
    <w:rsid w:val="6644E01A"/>
    <w:rsid w:val="66730C8C"/>
    <w:rsid w:val="66F63BD4"/>
    <w:rsid w:val="67D4FAB2"/>
    <w:rsid w:val="681EB6FE"/>
    <w:rsid w:val="69820D31"/>
    <w:rsid w:val="69B396F3"/>
    <w:rsid w:val="6B9C6DDF"/>
    <w:rsid w:val="6CA244B7"/>
    <w:rsid w:val="6EA8561B"/>
    <w:rsid w:val="6EB6C81F"/>
    <w:rsid w:val="719B2B78"/>
    <w:rsid w:val="71B6BB52"/>
    <w:rsid w:val="71B85630"/>
    <w:rsid w:val="7211809F"/>
    <w:rsid w:val="74DA7EAC"/>
    <w:rsid w:val="7594683A"/>
    <w:rsid w:val="779BDD22"/>
    <w:rsid w:val="794EDCA7"/>
    <w:rsid w:val="79A18298"/>
    <w:rsid w:val="7B893A54"/>
    <w:rsid w:val="7B8B154F"/>
    <w:rsid w:val="7ED12CCD"/>
    <w:rsid w:val="7FA22CAB"/>
    <w:rsid w:val="7FEB814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6416"/>
  </w:style>
  <w:style w:type="paragraph" w:styleId="Titre1">
    <w:name w:val="heading 1"/>
    <w:basedOn w:val="Paragraphedeliste"/>
    <w:next w:val="Normal"/>
    <w:link w:val="Titre1Car"/>
    <w:uiPriority w:val="9"/>
    <w:qFormat/>
    <w:rsid w:val="0037056B"/>
    <w:pPr>
      <w:numPr>
        <w:numId w:val="32"/>
      </w:numPr>
      <w:spacing w:after="120" w:line="240" w:lineRule="auto"/>
      <w:ind w:right="306"/>
      <w:contextualSpacing w:val="0"/>
      <w:outlineLvl w:val="0"/>
    </w:pPr>
    <w:rPr>
      <w:rFonts w:eastAsia="Arial" w:cs="Arial"/>
      <w:b/>
      <w:bCs/>
      <w:color w:val="006FC0"/>
      <w:sz w:val="32"/>
      <w:szCs w:val="32"/>
    </w:rPr>
  </w:style>
  <w:style w:type="paragraph" w:styleId="Titre2">
    <w:name w:val="heading 2"/>
    <w:basedOn w:val="Paragraphedeliste"/>
    <w:next w:val="Normal"/>
    <w:link w:val="Titre2Car"/>
    <w:uiPriority w:val="9"/>
    <w:unhideWhenUsed/>
    <w:qFormat/>
    <w:rsid w:val="0037056B"/>
    <w:pPr>
      <w:numPr>
        <w:ilvl w:val="1"/>
        <w:numId w:val="32"/>
      </w:numPr>
      <w:spacing w:before="120" w:after="0" w:line="240" w:lineRule="auto"/>
      <w:ind w:left="788" w:right="306" w:hanging="431"/>
      <w:contextualSpacing w:val="0"/>
      <w:outlineLvl w:val="1"/>
    </w:pPr>
    <w:rPr>
      <w:b/>
      <w:color w:val="0070C0"/>
      <w:sz w:val="28"/>
      <w:szCs w:val="24"/>
    </w:rPr>
  </w:style>
  <w:style w:type="paragraph" w:styleId="Titre3">
    <w:name w:val="heading 3"/>
    <w:basedOn w:val="Titre2"/>
    <w:next w:val="Normal"/>
    <w:link w:val="Titre3Car"/>
    <w:uiPriority w:val="9"/>
    <w:unhideWhenUsed/>
    <w:qFormat/>
    <w:rsid w:val="00F16111"/>
    <w:pPr>
      <w:numPr>
        <w:ilvl w:val="2"/>
      </w:numPr>
      <w:spacing w:after="120"/>
      <w:ind w:left="1225" w:hanging="505"/>
      <w:outlineLvl w:val="2"/>
    </w:pPr>
    <w:rPr>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decommentaire">
    <w:name w:val="annotation reference"/>
    <w:basedOn w:val="Policepardfaut"/>
    <w:uiPriority w:val="99"/>
    <w:semiHidden/>
    <w:unhideWhenUsed/>
    <w:rsid w:val="00EA6A31"/>
    <w:rPr>
      <w:sz w:val="16"/>
      <w:szCs w:val="16"/>
    </w:rPr>
  </w:style>
  <w:style w:type="paragraph" w:styleId="Commentaire">
    <w:name w:val="annotation text"/>
    <w:basedOn w:val="Normal"/>
    <w:link w:val="CommentaireCar"/>
    <w:uiPriority w:val="99"/>
    <w:unhideWhenUsed/>
    <w:rsid w:val="00EA6A31"/>
    <w:pPr>
      <w:spacing w:line="240" w:lineRule="auto"/>
    </w:pPr>
    <w:rPr>
      <w:sz w:val="20"/>
      <w:szCs w:val="20"/>
    </w:rPr>
  </w:style>
  <w:style w:type="character" w:customStyle="1" w:styleId="CommentaireCar">
    <w:name w:val="Commentaire Car"/>
    <w:basedOn w:val="Policepardfaut"/>
    <w:link w:val="Commentaire"/>
    <w:uiPriority w:val="99"/>
    <w:rsid w:val="00EA6A31"/>
    <w:rPr>
      <w:sz w:val="20"/>
      <w:szCs w:val="20"/>
    </w:rPr>
  </w:style>
  <w:style w:type="paragraph" w:styleId="Textedebulles">
    <w:name w:val="Balloon Text"/>
    <w:basedOn w:val="Normal"/>
    <w:link w:val="TextedebullesCar"/>
    <w:uiPriority w:val="99"/>
    <w:semiHidden/>
    <w:unhideWhenUsed/>
    <w:rsid w:val="00EA6A3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A6A31"/>
    <w:rPr>
      <w:rFonts w:ascii="Tahoma" w:hAnsi="Tahoma" w:cs="Tahoma"/>
      <w:sz w:val="16"/>
      <w:szCs w:val="16"/>
    </w:rPr>
  </w:style>
  <w:style w:type="table" w:styleId="Grilledutableau">
    <w:name w:val="Table Grid"/>
    <w:basedOn w:val="TableauNormal"/>
    <w:uiPriority w:val="59"/>
    <w:rsid w:val="00E83C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bjetducommentaire">
    <w:name w:val="annotation subject"/>
    <w:basedOn w:val="Commentaire"/>
    <w:next w:val="Commentaire"/>
    <w:link w:val="ObjetducommentaireCar"/>
    <w:uiPriority w:val="99"/>
    <w:semiHidden/>
    <w:unhideWhenUsed/>
    <w:rsid w:val="006E4962"/>
    <w:rPr>
      <w:b/>
      <w:bCs/>
    </w:rPr>
  </w:style>
  <w:style w:type="character" w:customStyle="1" w:styleId="ObjetducommentaireCar">
    <w:name w:val="Objet du commentaire Car"/>
    <w:basedOn w:val="CommentaireCar"/>
    <w:link w:val="Objetducommentaire"/>
    <w:uiPriority w:val="99"/>
    <w:semiHidden/>
    <w:rsid w:val="006E4962"/>
    <w:rPr>
      <w:b/>
      <w:bCs/>
      <w:sz w:val="20"/>
      <w:szCs w:val="20"/>
    </w:rPr>
  </w:style>
  <w:style w:type="paragraph" w:styleId="Paragraphedeliste">
    <w:name w:val="List Paragraph"/>
    <w:basedOn w:val="Normal"/>
    <w:uiPriority w:val="34"/>
    <w:qFormat/>
    <w:rsid w:val="006E4962"/>
    <w:pPr>
      <w:ind w:left="720"/>
      <w:contextualSpacing/>
    </w:pPr>
  </w:style>
  <w:style w:type="paragraph" w:styleId="En-tte">
    <w:name w:val="header"/>
    <w:basedOn w:val="Normal"/>
    <w:link w:val="En-tteCar"/>
    <w:uiPriority w:val="99"/>
    <w:unhideWhenUsed/>
    <w:rsid w:val="00305021"/>
    <w:pPr>
      <w:tabs>
        <w:tab w:val="center" w:pos="4536"/>
        <w:tab w:val="right" w:pos="9072"/>
      </w:tabs>
      <w:spacing w:after="0" w:line="240" w:lineRule="auto"/>
    </w:pPr>
  </w:style>
  <w:style w:type="character" w:customStyle="1" w:styleId="En-tteCar">
    <w:name w:val="En-tête Car"/>
    <w:basedOn w:val="Policepardfaut"/>
    <w:link w:val="En-tte"/>
    <w:uiPriority w:val="99"/>
    <w:rsid w:val="00305021"/>
  </w:style>
  <w:style w:type="paragraph" w:styleId="Pieddepage">
    <w:name w:val="footer"/>
    <w:basedOn w:val="Normal"/>
    <w:link w:val="PieddepageCar"/>
    <w:uiPriority w:val="99"/>
    <w:unhideWhenUsed/>
    <w:rsid w:val="0030502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05021"/>
  </w:style>
  <w:style w:type="paragraph" w:styleId="Notedebasdepage">
    <w:name w:val="footnote text"/>
    <w:basedOn w:val="Normal"/>
    <w:link w:val="NotedebasdepageCar"/>
    <w:uiPriority w:val="99"/>
    <w:semiHidden/>
    <w:unhideWhenUsed/>
    <w:rsid w:val="00C67A4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C67A49"/>
    <w:rPr>
      <w:sz w:val="20"/>
      <w:szCs w:val="20"/>
    </w:rPr>
  </w:style>
  <w:style w:type="character" w:styleId="Appelnotedebasdep">
    <w:name w:val="footnote reference"/>
    <w:basedOn w:val="Policepardfaut"/>
    <w:uiPriority w:val="99"/>
    <w:semiHidden/>
    <w:unhideWhenUsed/>
    <w:rsid w:val="00C67A49"/>
    <w:rPr>
      <w:vertAlign w:val="superscript"/>
    </w:rPr>
  </w:style>
  <w:style w:type="paragraph" w:styleId="Rvision">
    <w:name w:val="Revision"/>
    <w:hidden/>
    <w:uiPriority w:val="99"/>
    <w:semiHidden/>
    <w:rsid w:val="001C4400"/>
    <w:pPr>
      <w:spacing w:after="0" w:line="240" w:lineRule="auto"/>
    </w:pPr>
  </w:style>
  <w:style w:type="paragraph" w:customStyle="1" w:styleId="Default">
    <w:name w:val="Default"/>
    <w:rsid w:val="00A35DD5"/>
    <w:pPr>
      <w:autoSpaceDE w:val="0"/>
      <w:autoSpaceDN w:val="0"/>
      <w:adjustRightInd w:val="0"/>
      <w:spacing w:after="0" w:line="240" w:lineRule="auto"/>
    </w:pPr>
    <w:rPr>
      <w:rFonts w:ascii="Calibri" w:hAnsi="Calibri" w:cs="Calibri"/>
      <w:color w:val="000000"/>
      <w:sz w:val="24"/>
      <w:szCs w:val="24"/>
    </w:rPr>
  </w:style>
  <w:style w:type="character" w:styleId="Lienhypertexte">
    <w:name w:val="Hyperlink"/>
    <w:basedOn w:val="Policepardfaut"/>
    <w:uiPriority w:val="99"/>
    <w:unhideWhenUsed/>
    <w:rsid w:val="00E94BE6"/>
    <w:rPr>
      <w:color w:val="0000FF" w:themeColor="hyperlink"/>
      <w:u w:val="single"/>
    </w:rPr>
  </w:style>
  <w:style w:type="character" w:customStyle="1" w:styleId="Titre2Car">
    <w:name w:val="Titre 2 Car"/>
    <w:basedOn w:val="Policepardfaut"/>
    <w:link w:val="Titre2"/>
    <w:uiPriority w:val="9"/>
    <w:rsid w:val="0037056B"/>
    <w:rPr>
      <w:b/>
      <w:color w:val="0070C0"/>
      <w:sz w:val="28"/>
      <w:szCs w:val="24"/>
    </w:rPr>
  </w:style>
  <w:style w:type="character" w:customStyle="1" w:styleId="Titre1Car">
    <w:name w:val="Titre 1 Car"/>
    <w:basedOn w:val="Policepardfaut"/>
    <w:link w:val="Titre1"/>
    <w:uiPriority w:val="9"/>
    <w:rsid w:val="0037056B"/>
    <w:rPr>
      <w:rFonts w:eastAsia="Arial" w:cs="Arial"/>
      <w:b/>
      <w:bCs/>
      <w:color w:val="006FC0"/>
      <w:sz w:val="32"/>
      <w:szCs w:val="32"/>
    </w:rPr>
  </w:style>
  <w:style w:type="character" w:customStyle="1" w:styleId="Titre3Car">
    <w:name w:val="Titre 3 Car"/>
    <w:basedOn w:val="Policepardfaut"/>
    <w:link w:val="Titre3"/>
    <w:uiPriority w:val="9"/>
    <w:rsid w:val="00F16111"/>
    <w:rPr>
      <w:b/>
      <w:color w:val="0070C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6416"/>
  </w:style>
  <w:style w:type="paragraph" w:styleId="Titre1">
    <w:name w:val="heading 1"/>
    <w:basedOn w:val="Paragraphedeliste"/>
    <w:next w:val="Normal"/>
    <w:link w:val="Titre1Car"/>
    <w:uiPriority w:val="9"/>
    <w:qFormat/>
    <w:rsid w:val="0037056B"/>
    <w:pPr>
      <w:numPr>
        <w:numId w:val="32"/>
      </w:numPr>
      <w:spacing w:after="120" w:line="240" w:lineRule="auto"/>
      <w:ind w:right="306"/>
      <w:contextualSpacing w:val="0"/>
      <w:outlineLvl w:val="0"/>
    </w:pPr>
    <w:rPr>
      <w:rFonts w:eastAsia="Arial" w:cs="Arial"/>
      <w:b/>
      <w:bCs/>
      <w:color w:val="006FC0"/>
      <w:sz w:val="32"/>
      <w:szCs w:val="32"/>
    </w:rPr>
  </w:style>
  <w:style w:type="paragraph" w:styleId="Titre2">
    <w:name w:val="heading 2"/>
    <w:basedOn w:val="Paragraphedeliste"/>
    <w:next w:val="Normal"/>
    <w:link w:val="Titre2Car"/>
    <w:uiPriority w:val="9"/>
    <w:unhideWhenUsed/>
    <w:qFormat/>
    <w:rsid w:val="0037056B"/>
    <w:pPr>
      <w:numPr>
        <w:ilvl w:val="1"/>
        <w:numId w:val="32"/>
      </w:numPr>
      <w:spacing w:before="120" w:after="0" w:line="240" w:lineRule="auto"/>
      <w:ind w:left="788" w:right="306" w:hanging="431"/>
      <w:contextualSpacing w:val="0"/>
      <w:outlineLvl w:val="1"/>
    </w:pPr>
    <w:rPr>
      <w:b/>
      <w:color w:val="0070C0"/>
      <w:sz w:val="28"/>
      <w:szCs w:val="24"/>
    </w:rPr>
  </w:style>
  <w:style w:type="paragraph" w:styleId="Titre3">
    <w:name w:val="heading 3"/>
    <w:basedOn w:val="Titre2"/>
    <w:next w:val="Normal"/>
    <w:link w:val="Titre3Car"/>
    <w:uiPriority w:val="9"/>
    <w:unhideWhenUsed/>
    <w:qFormat/>
    <w:rsid w:val="00F16111"/>
    <w:pPr>
      <w:numPr>
        <w:ilvl w:val="2"/>
      </w:numPr>
      <w:spacing w:after="120"/>
      <w:ind w:left="1225" w:hanging="505"/>
      <w:outlineLvl w:val="2"/>
    </w:pPr>
    <w:rPr>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Marquedecommentaire">
    <w:name w:val="annotation reference"/>
    <w:basedOn w:val="Policepardfaut"/>
    <w:uiPriority w:val="99"/>
    <w:semiHidden/>
    <w:unhideWhenUsed/>
    <w:rsid w:val="00EA6A31"/>
    <w:rPr>
      <w:sz w:val="16"/>
      <w:szCs w:val="16"/>
    </w:rPr>
  </w:style>
  <w:style w:type="paragraph" w:styleId="Commentaire">
    <w:name w:val="annotation text"/>
    <w:basedOn w:val="Normal"/>
    <w:link w:val="CommentaireCar"/>
    <w:uiPriority w:val="99"/>
    <w:unhideWhenUsed/>
    <w:rsid w:val="00EA6A31"/>
    <w:pPr>
      <w:spacing w:line="240" w:lineRule="auto"/>
    </w:pPr>
    <w:rPr>
      <w:sz w:val="20"/>
      <w:szCs w:val="20"/>
    </w:rPr>
  </w:style>
  <w:style w:type="character" w:customStyle="1" w:styleId="CommentaireCar">
    <w:name w:val="Commentaire Car"/>
    <w:basedOn w:val="Policepardfaut"/>
    <w:link w:val="Commentaire"/>
    <w:uiPriority w:val="99"/>
    <w:rsid w:val="00EA6A31"/>
    <w:rPr>
      <w:sz w:val="20"/>
      <w:szCs w:val="20"/>
    </w:rPr>
  </w:style>
  <w:style w:type="paragraph" w:styleId="Textedebulles">
    <w:name w:val="Balloon Text"/>
    <w:basedOn w:val="Normal"/>
    <w:link w:val="TextedebullesCar"/>
    <w:uiPriority w:val="99"/>
    <w:semiHidden/>
    <w:unhideWhenUsed/>
    <w:rsid w:val="00EA6A3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A6A31"/>
    <w:rPr>
      <w:rFonts w:ascii="Tahoma" w:hAnsi="Tahoma" w:cs="Tahoma"/>
      <w:sz w:val="16"/>
      <w:szCs w:val="16"/>
    </w:rPr>
  </w:style>
  <w:style w:type="table" w:styleId="Grilledutableau">
    <w:name w:val="Table Grid"/>
    <w:basedOn w:val="TableauNormal"/>
    <w:uiPriority w:val="59"/>
    <w:rsid w:val="00E83C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bjetducommentaire">
    <w:name w:val="annotation subject"/>
    <w:basedOn w:val="Commentaire"/>
    <w:next w:val="Commentaire"/>
    <w:link w:val="ObjetducommentaireCar"/>
    <w:uiPriority w:val="99"/>
    <w:semiHidden/>
    <w:unhideWhenUsed/>
    <w:rsid w:val="006E4962"/>
    <w:rPr>
      <w:b/>
      <w:bCs/>
    </w:rPr>
  </w:style>
  <w:style w:type="character" w:customStyle="1" w:styleId="ObjetducommentaireCar">
    <w:name w:val="Objet du commentaire Car"/>
    <w:basedOn w:val="CommentaireCar"/>
    <w:link w:val="Objetducommentaire"/>
    <w:uiPriority w:val="99"/>
    <w:semiHidden/>
    <w:rsid w:val="006E4962"/>
    <w:rPr>
      <w:b/>
      <w:bCs/>
      <w:sz w:val="20"/>
      <w:szCs w:val="20"/>
    </w:rPr>
  </w:style>
  <w:style w:type="paragraph" w:styleId="Paragraphedeliste">
    <w:name w:val="List Paragraph"/>
    <w:basedOn w:val="Normal"/>
    <w:uiPriority w:val="34"/>
    <w:qFormat/>
    <w:rsid w:val="006E4962"/>
    <w:pPr>
      <w:ind w:left="720"/>
      <w:contextualSpacing/>
    </w:pPr>
  </w:style>
  <w:style w:type="paragraph" w:styleId="En-tte">
    <w:name w:val="header"/>
    <w:basedOn w:val="Normal"/>
    <w:link w:val="En-tteCar"/>
    <w:uiPriority w:val="99"/>
    <w:unhideWhenUsed/>
    <w:rsid w:val="00305021"/>
    <w:pPr>
      <w:tabs>
        <w:tab w:val="center" w:pos="4536"/>
        <w:tab w:val="right" w:pos="9072"/>
      </w:tabs>
      <w:spacing w:after="0" w:line="240" w:lineRule="auto"/>
    </w:pPr>
  </w:style>
  <w:style w:type="character" w:customStyle="1" w:styleId="En-tteCar">
    <w:name w:val="En-tête Car"/>
    <w:basedOn w:val="Policepardfaut"/>
    <w:link w:val="En-tte"/>
    <w:uiPriority w:val="99"/>
    <w:rsid w:val="00305021"/>
  </w:style>
  <w:style w:type="paragraph" w:styleId="Pieddepage">
    <w:name w:val="footer"/>
    <w:basedOn w:val="Normal"/>
    <w:link w:val="PieddepageCar"/>
    <w:uiPriority w:val="99"/>
    <w:unhideWhenUsed/>
    <w:rsid w:val="00305021"/>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305021"/>
  </w:style>
  <w:style w:type="paragraph" w:styleId="Notedebasdepage">
    <w:name w:val="footnote text"/>
    <w:basedOn w:val="Normal"/>
    <w:link w:val="NotedebasdepageCar"/>
    <w:uiPriority w:val="99"/>
    <w:semiHidden/>
    <w:unhideWhenUsed/>
    <w:rsid w:val="00C67A49"/>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C67A49"/>
    <w:rPr>
      <w:sz w:val="20"/>
      <w:szCs w:val="20"/>
    </w:rPr>
  </w:style>
  <w:style w:type="character" w:styleId="Appelnotedebasdep">
    <w:name w:val="footnote reference"/>
    <w:basedOn w:val="Policepardfaut"/>
    <w:uiPriority w:val="99"/>
    <w:semiHidden/>
    <w:unhideWhenUsed/>
    <w:rsid w:val="00C67A49"/>
    <w:rPr>
      <w:vertAlign w:val="superscript"/>
    </w:rPr>
  </w:style>
  <w:style w:type="paragraph" w:styleId="Rvision">
    <w:name w:val="Revision"/>
    <w:hidden/>
    <w:uiPriority w:val="99"/>
    <w:semiHidden/>
    <w:rsid w:val="001C4400"/>
    <w:pPr>
      <w:spacing w:after="0" w:line="240" w:lineRule="auto"/>
    </w:pPr>
  </w:style>
  <w:style w:type="paragraph" w:customStyle="1" w:styleId="Default">
    <w:name w:val="Default"/>
    <w:rsid w:val="00A35DD5"/>
    <w:pPr>
      <w:autoSpaceDE w:val="0"/>
      <w:autoSpaceDN w:val="0"/>
      <w:adjustRightInd w:val="0"/>
      <w:spacing w:after="0" w:line="240" w:lineRule="auto"/>
    </w:pPr>
    <w:rPr>
      <w:rFonts w:ascii="Calibri" w:hAnsi="Calibri" w:cs="Calibri"/>
      <w:color w:val="000000"/>
      <w:sz w:val="24"/>
      <w:szCs w:val="24"/>
    </w:rPr>
  </w:style>
  <w:style w:type="character" w:styleId="Lienhypertexte">
    <w:name w:val="Hyperlink"/>
    <w:basedOn w:val="Policepardfaut"/>
    <w:uiPriority w:val="99"/>
    <w:unhideWhenUsed/>
    <w:rsid w:val="00E94BE6"/>
    <w:rPr>
      <w:color w:val="0000FF" w:themeColor="hyperlink"/>
      <w:u w:val="single"/>
    </w:rPr>
  </w:style>
  <w:style w:type="character" w:customStyle="1" w:styleId="Titre2Car">
    <w:name w:val="Titre 2 Car"/>
    <w:basedOn w:val="Policepardfaut"/>
    <w:link w:val="Titre2"/>
    <w:uiPriority w:val="9"/>
    <w:rsid w:val="0037056B"/>
    <w:rPr>
      <w:b/>
      <w:color w:val="0070C0"/>
      <w:sz w:val="28"/>
      <w:szCs w:val="24"/>
    </w:rPr>
  </w:style>
  <w:style w:type="character" w:customStyle="1" w:styleId="Titre1Car">
    <w:name w:val="Titre 1 Car"/>
    <w:basedOn w:val="Policepardfaut"/>
    <w:link w:val="Titre1"/>
    <w:uiPriority w:val="9"/>
    <w:rsid w:val="0037056B"/>
    <w:rPr>
      <w:rFonts w:eastAsia="Arial" w:cs="Arial"/>
      <w:b/>
      <w:bCs/>
      <w:color w:val="006FC0"/>
      <w:sz w:val="32"/>
      <w:szCs w:val="32"/>
    </w:rPr>
  </w:style>
  <w:style w:type="character" w:customStyle="1" w:styleId="Titre3Car">
    <w:name w:val="Titre 3 Car"/>
    <w:basedOn w:val="Policepardfaut"/>
    <w:link w:val="Titre3"/>
    <w:uiPriority w:val="9"/>
    <w:rsid w:val="00F16111"/>
    <w:rPr>
      <w:b/>
      <w:color w:val="0070C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767908">
      <w:bodyDiv w:val="1"/>
      <w:marLeft w:val="0"/>
      <w:marRight w:val="0"/>
      <w:marTop w:val="0"/>
      <w:marBottom w:val="0"/>
      <w:divBdr>
        <w:top w:val="none" w:sz="0" w:space="0" w:color="auto"/>
        <w:left w:val="none" w:sz="0" w:space="0" w:color="auto"/>
        <w:bottom w:val="none" w:sz="0" w:space="0" w:color="auto"/>
        <w:right w:val="none" w:sz="0" w:space="0" w:color="auto"/>
      </w:divBdr>
    </w:div>
    <w:div w:id="94256310">
      <w:bodyDiv w:val="1"/>
      <w:marLeft w:val="0"/>
      <w:marRight w:val="0"/>
      <w:marTop w:val="0"/>
      <w:marBottom w:val="0"/>
      <w:divBdr>
        <w:top w:val="none" w:sz="0" w:space="0" w:color="auto"/>
        <w:left w:val="none" w:sz="0" w:space="0" w:color="auto"/>
        <w:bottom w:val="none" w:sz="0" w:space="0" w:color="auto"/>
        <w:right w:val="none" w:sz="0" w:space="0" w:color="auto"/>
      </w:divBdr>
    </w:div>
    <w:div w:id="161896022">
      <w:bodyDiv w:val="1"/>
      <w:marLeft w:val="0"/>
      <w:marRight w:val="0"/>
      <w:marTop w:val="0"/>
      <w:marBottom w:val="0"/>
      <w:divBdr>
        <w:top w:val="none" w:sz="0" w:space="0" w:color="auto"/>
        <w:left w:val="none" w:sz="0" w:space="0" w:color="auto"/>
        <w:bottom w:val="none" w:sz="0" w:space="0" w:color="auto"/>
        <w:right w:val="none" w:sz="0" w:space="0" w:color="auto"/>
      </w:divBdr>
      <w:divsChild>
        <w:div w:id="301472109">
          <w:marLeft w:val="446"/>
          <w:marRight w:val="0"/>
          <w:marTop w:val="0"/>
          <w:marBottom w:val="0"/>
          <w:divBdr>
            <w:top w:val="none" w:sz="0" w:space="0" w:color="auto"/>
            <w:left w:val="none" w:sz="0" w:space="0" w:color="auto"/>
            <w:bottom w:val="none" w:sz="0" w:space="0" w:color="auto"/>
            <w:right w:val="none" w:sz="0" w:space="0" w:color="auto"/>
          </w:divBdr>
        </w:div>
        <w:div w:id="2028746973">
          <w:marLeft w:val="446"/>
          <w:marRight w:val="0"/>
          <w:marTop w:val="0"/>
          <w:marBottom w:val="0"/>
          <w:divBdr>
            <w:top w:val="none" w:sz="0" w:space="0" w:color="auto"/>
            <w:left w:val="none" w:sz="0" w:space="0" w:color="auto"/>
            <w:bottom w:val="none" w:sz="0" w:space="0" w:color="auto"/>
            <w:right w:val="none" w:sz="0" w:space="0" w:color="auto"/>
          </w:divBdr>
        </w:div>
        <w:div w:id="1375689803">
          <w:marLeft w:val="446"/>
          <w:marRight w:val="0"/>
          <w:marTop w:val="0"/>
          <w:marBottom w:val="0"/>
          <w:divBdr>
            <w:top w:val="none" w:sz="0" w:space="0" w:color="auto"/>
            <w:left w:val="none" w:sz="0" w:space="0" w:color="auto"/>
            <w:bottom w:val="none" w:sz="0" w:space="0" w:color="auto"/>
            <w:right w:val="none" w:sz="0" w:space="0" w:color="auto"/>
          </w:divBdr>
        </w:div>
        <w:div w:id="1154031427">
          <w:marLeft w:val="446"/>
          <w:marRight w:val="0"/>
          <w:marTop w:val="0"/>
          <w:marBottom w:val="0"/>
          <w:divBdr>
            <w:top w:val="none" w:sz="0" w:space="0" w:color="auto"/>
            <w:left w:val="none" w:sz="0" w:space="0" w:color="auto"/>
            <w:bottom w:val="none" w:sz="0" w:space="0" w:color="auto"/>
            <w:right w:val="none" w:sz="0" w:space="0" w:color="auto"/>
          </w:divBdr>
        </w:div>
        <w:div w:id="1009869780">
          <w:marLeft w:val="446"/>
          <w:marRight w:val="0"/>
          <w:marTop w:val="0"/>
          <w:marBottom w:val="0"/>
          <w:divBdr>
            <w:top w:val="none" w:sz="0" w:space="0" w:color="auto"/>
            <w:left w:val="none" w:sz="0" w:space="0" w:color="auto"/>
            <w:bottom w:val="none" w:sz="0" w:space="0" w:color="auto"/>
            <w:right w:val="none" w:sz="0" w:space="0" w:color="auto"/>
          </w:divBdr>
        </w:div>
        <w:div w:id="1076122871">
          <w:marLeft w:val="446"/>
          <w:marRight w:val="0"/>
          <w:marTop w:val="0"/>
          <w:marBottom w:val="0"/>
          <w:divBdr>
            <w:top w:val="none" w:sz="0" w:space="0" w:color="auto"/>
            <w:left w:val="none" w:sz="0" w:space="0" w:color="auto"/>
            <w:bottom w:val="none" w:sz="0" w:space="0" w:color="auto"/>
            <w:right w:val="none" w:sz="0" w:space="0" w:color="auto"/>
          </w:divBdr>
        </w:div>
        <w:div w:id="416827345">
          <w:marLeft w:val="446"/>
          <w:marRight w:val="0"/>
          <w:marTop w:val="0"/>
          <w:marBottom w:val="0"/>
          <w:divBdr>
            <w:top w:val="none" w:sz="0" w:space="0" w:color="auto"/>
            <w:left w:val="none" w:sz="0" w:space="0" w:color="auto"/>
            <w:bottom w:val="none" w:sz="0" w:space="0" w:color="auto"/>
            <w:right w:val="none" w:sz="0" w:space="0" w:color="auto"/>
          </w:divBdr>
        </w:div>
        <w:div w:id="1976443939">
          <w:marLeft w:val="446"/>
          <w:marRight w:val="0"/>
          <w:marTop w:val="0"/>
          <w:marBottom w:val="0"/>
          <w:divBdr>
            <w:top w:val="none" w:sz="0" w:space="0" w:color="auto"/>
            <w:left w:val="none" w:sz="0" w:space="0" w:color="auto"/>
            <w:bottom w:val="none" w:sz="0" w:space="0" w:color="auto"/>
            <w:right w:val="none" w:sz="0" w:space="0" w:color="auto"/>
          </w:divBdr>
        </w:div>
        <w:div w:id="347950710">
          <w:marLeft w:val="446"/>
          <w:marRight w:val="0"/>
          <w:marTop w:val="0"/>
          <w:marBottom w:val="0"/>
          <w:divBdr>
            <w:top w:val="none" w:sz="0" w:space="0" w:color="auto"/>
            <w:left w:val="none" w:sz="0" w:space="0" w:color="auto"/>
            <w:bottom w:val="none" w:sz="0" w:space="0" w:color="auto"/>
            <w:right w:val="none" w:sz="0" w:space="0" w:color="auto"/>
          </w:divBdr>
        </w:div>
        <w:div w:id="755789340">
          <w:marLeft w:val="446"/>
          <w:marRight w:val="0"/>
          <w:marTop w:val="0"/>
          <w:marBottom w:val="0"/>
          <w:divBdr>
            <w:top w:val="none" w:sz="0" w:space="0" w:color="auto"/>
            <w:left w:val="none" w:sz="0" w:space="0" w:color="auto"/>
            <w:bottom w:val="none" w:sz="0" w:space="0" w:color="auto"/>
            <w:right w:val="none" w:sz="0" w:space="0" w:color="auto"/>
          </w:divBdr>
        </w:div>
        <w:div w:id="405684963">
          <w:marLeft w:val="446"/>
          <w:marRight w:val="0"/>
          <w:marTop w:val="0"/>
          <w:marBottom w:val="0"/>
          <w:divBdr>
            <w:top w:val="none" w:sz="0" w:space="0" w:color="auto"/>
            <w:left w:val="none" w:sz="0" w:space="0" w:color="auto"/>
            <w:bottom w:val="none" w:sz="0" w:space="0" w:color="auto"/>
            <w:right w:val="none" w:sz="0" w:space="0" w:color="auto"/>
          </w:divBdr>
        </w:div>
        <w:div w:id="22363810">
          <w:marLeft w:val="446"/>
          <w:marRight w:val="0"/>
          <w:marTop w:val="0"/>
          <w:marBottom w:val="0"/>
          <w:divBdr>
            <w:top w:val="none" w:sz="0" w:space="0" w:color="auto"/>
            <w:left w:val="none" w:sz="0" w:space="0" w:color="auto"/>
            <w:bottom w:val="none" w:sz="0" w:space="0" w:color="auto"/>
            <w:right w:val="none" w:sz="0" w:space="0" w:color="auto"/>
          </w:divBdr>
        </w:div>
        <w:div w:id="1964269788">
          <w:marLeft w:val="446"/>
          <w:marRight w:val="0"/>
          <w:marTop w:val="0"/>
          <w:marBottom w:val="0"/>
          <w:divBdr>
            <w:top w:val="none" w:sz="0" w:space="0" w:color="auto"/>
            <w:left w:val="none" w:sz="0" w:space="0" w:color="auto"/>
            <w:bottom w:val="none" w:sz="0" w:space="0" w:color="auto"/>
            <w:right w:val="none" w:sz="0" w:space="0" w:color="auto"/>
          </w:divBdr>
        </w:div>
      </w:divsChild>
    </w:div>
    <w:div w:id="347485198">
      <w:bodyDiv w:val="1"/>
      <w:marLeft w:val="0"/>
      <w:marRight w:val="0"/>
      <w:marTop w:val="0"/>
      <w:marBottom w:val="0"/>
      <w:divBdr>
        <w:top w:val="none" w:sz="0" w:space="0" w:color="auto"/>
        <w:left w:val="none" w:sz="0" w:space="0" w:color="auto"/>
        <w:bottom w:val="none" w:sz="0" w:space="0" w:color="auto"/>
        <w:right w:val="none" w:sz="0" w:space="0" w:color="auto"/>
      </w:divBdr>
    </w:div>
    <w:div w:id="385180430">
      <w:bodyDiv w:val="1"/>
      <w:marLeft w:val="0"/>
      <w:marRight w:val="0"/>
      <w:marTop w:val="0"/>
      <w:marBottom w:val="0"/>
      <w:divBdr>
        <w:top w:val="none" w:sz="0" w:space="0" w:color="auto"/>
        <w:left w:val="none" w:sz="0" w:space="0" w:color="auto"/>
        <w:bottom w:val="none" w:sz="0" w:space="0" w:color="auto"/>
        <w:right w:val="none" w:sz="0" w:space="0" w:color="auto"/>
      </w:divBdr>
      <w:divsChild>
        <w:div w:id="53938735">
          <w:marLeft w:val="446"/>
          <w:marRight w:val="0"/>
          <w:marTop w:val="0"/>
          <w:marBottom w:val="0"/>
          <w:divBdr>
            <w:top w:val="none" w:sz="0" w:space="0" w:color="auto"/>
            <w:left w:val="none" w:sz="0" w:space="0" w:color="auto"/>
            <w:bottom w:val="none" w:sz="0" w:space="0" w:color="auto"/>
            <w:right w:val="none" w:sz="0" w:space="0" w:color="auto"/>
          </w:divBdr>
        </w:div>
        <w:div w:id="1764108210">
          <w:marLeft w:val="446"/>
          <w:marRight w:val="0"/>
          <w:marTop w:val="0"/>
          <w:marBottom w:val="0"/>
          <w:divBdr>
            <w:top w:val="none" w:sz="0" w:space="0" w:color="auto"/>
            <w:left w:val="none" w:sz="0" w:space="0" w:color="auto"/>
            <w:bottom w:val="none" w:sz="0" w:space="0" w:color="auto"/>
            <w:right w:val="none" w:sz="0" w:space="0" w:color="auto"/>
          </w:divBdr>
        </w:div>
        <w:div w:id="2016760956">
          <w:marLeft w:val="446"/>
          <w:marRight w:val="0"/>
          <w:marTop w:val="0"/>
          <w:marBottom w:val="0"/>
          <w:divBdr>
            <w:top w:val="none" w:sz="0" w:space="0" w:color="auto"/>
            <w:left w:val="none" w:sz="0" w:space="0" w:color="auto"/>
            <w:bottom w:val="none" w:sz="0" w:space="0" w:color="auto"/>
            <w:right w:val="none" w:sz="0" w:space="0" w:color="auto"/>
          </w:divBdr>
        </w:div>
        <w:div w:id="1576279967">
          <w:marLeft w:val="446"/>
          <w:marRight w:val="0"/>
          <w:marTop w:val="0"/>
          <w:marBottom w:val="0"/>
          <w:divBdr>
            <w:top w:val="none" w:sz="0" w:space="0" w:color="auto"/>
            <w:left w:val="none" w:sz="0" w:space="0" w:color="auto"/>
            <w:bottom w:val="none" w:sz="0" w:space="0" w:color="auto"/>
            <w:right w:val="none" w:sz="0" w:space="0" w:color="auto"/>
          </w:divBdr>
        </w:div>
        <w:div w:id="1553928571">
          <w:marLeft w:val="446"/>
          <w:marRight w:val="0"/>
          <w:marTop w:val="0"/>
          <w:marBottom w:val="0"/>
          <w:divBdr>
            <w:top w:val="none" w:sz="0" w:space="0" w:color="auto"/>
            <w:left w:val="none" w:sz="0" w:space="0" w:color="auto"/>
            <w:bottom w:val="none" w:sz="0" w:space="0" w:color="auto"/>
            <w:right w:val="none" w:sz="0" w:space="0" w:color="auto"/>
          </w:divBdr>
        </w:div>
        <w:div w:id="55395387">
          <w:marLeft w:val="446"/>
          <w:marRight w:val="0"/>
          <w:marTop w:val="0"/>
          <w:marBottom w:val="0"/>
          <w:divBdr>
            <w:top w:val="none" w:sz="0" w:space="0" w:color="auto"/>
            <w:left w:val="none" w:sz="0" w:space="0" w:color="auto"/>
            <w:bottom w:val="none" w:sz="0" w:space="0" w:color="auto"/>
            <w:right w:val="none" w:sz="0" w:space="0" w:color="auto"/>
          </w:divBdr>
        </w:div>
      </w:divsChild>
    </w:div>
    <w:div w:id="484051976">
      <w:bodyDiv w:val="1"/>
      <w:marLeft w:val="0"/>
      <w:marRight w:val="0"/>
      <w:marTop w:val="0"/>
      <w:marBottom w:val="0"/>
      <w:divBdr>
        <w:top w:val="none" w:sz="0" w:space="0" w:color="auto"/>
        <w:left w:val="none" w:sz="0" w:space="0" w:color="auto"/>
        <w:bottom w:val="none" w:sz="0" w:space="0" w:color="auto"/>
        <w:right w:val="none" w:sz="0" w:space="0" w:color="auto"/>
      </w:divBdr>
    </w:div>
    <w:div w:id="486358180">
      <w:bodyDiv w:val="1"/>
      <w:marLeft w:val="0"/>
      <w:marRight w:val="0"/>
      <w:marTop w:val="0"/>
      <w:marBottom w:val="0"/>
      <w:divBdr>
        <w:top w:val="none" w:sz="0" w:space="0" w:color="auto"/>
        <w:left w:val="none" w:sz="0" w:space="0" w:color="auto"/>
        <w:bottom w:val="none" w:sz="0" w:space="0" w:color="auto"/>
        <w:right w:val="none" w:sz="0" w:space="0" w:color="auto"/>
      </w:divBdr>
    </w:div>
    <w:div w:id="492455239">
      <w:bodyDiv w:val="1"/>
      <w:marLeft w:val="0"/>
      <w:marRight w:val="0"/>
      <w:marTop w:val="0"/>
      <w:marBottom w:val="0"/>
      <w:divBdr>
        <w:top w:val="none" w:sz="0" w:space="0" w:color="auto"/>
        <w:left w:val="none" w:sz="0" w:space="0" w:color="auto"/>
        <w:bottom w:val="none" w:sz="0" w:space="0" w:color="auto"/>
        <w:right w:val="none" w:sz="0" w:space="0" w:color="auto"/>
      </w:divBdr>
    </w:div>
    <w:div w:id="557934259">
      <w:bodyDiv w:val="1"/>
      <w:marLeft w:val="0"/>
      <w:marRight w:val="0"/>
      <w:marTop w:val="0"/>
      <w:marBottom w:val="0"/>
      <w:divBdr>
        <w:top w:val="none" w:sz="0" w:space="0" w:color="auto"/>
        <w:left w:val="none" w:sz="0" w:space="0" w:color="auto"/>
        <w:bottom w:val="none" w:sz="0" w:space="0" w:color="auto"/>
        <w:right w:val="none" w:sz="0" w:space="0" w:color="auto"/>
      </w:divBdr>
    </w:div>
    <w:div w:id="686522345">
      <w:bodyDiv w:val="1"/>
      <w:marLeft w:val="0"/>
      <w:marRight w:val="0"/>
      <w:marTop w:val="0"/>
      <w:marBottom w:val="0"/>
      <w:divBdr>
        <w:top w:val="none" w:sz="0" w:space="0" w:color="auto"/>
        <w:left w:val="none" w:sz="0" w:space="0" w:color="auto"/>
        <w:bottom w:val="none" w:sz="0" w:space="0" w:color="auto"/>
        <w:right w:val="none" w:sz="0" w:space="0" w:color="auto"/>
      </w:divBdr>
    </w:div>
    <w:div w:id="726295771">
      <w:bodyDiv w:val="1"/>
      <w:marLeft w:val="0"/>
      <w:marRight w:val="0"/>
      <w:marTop w:val="0"/>
      <w:marBottom w:val="0"/>
      <w:divBdr>
        <w:top w:val="none" w:sz="0" w:space="0" w:color="auto"/>
        <w:left w:val="none" w:sz="0" w:space="0" w:color="auto"/>
        <w:bottom w:val="none" w:sz="0" w:space="0" w:color="auto"/>
        <w:right w:val="none" w:sz="0" w:space="0" w:color="auto"/>
      </w:divBdr>
    </w:div>
    <w:div w:id="737821054">
      <w:bodyDiv w:val="1"/>
      <w:marLeft w:val="0"/>
      <w:marRight w:val="0"/>
      <w:marTop w:val="0"/>
      <w:marBottom w:val="0"/>
      <w:divBdr>
        <w:top w:val="none" w:sz="0" w:space="0" w:color="auto"/>
        <w:left w:val="none" w:sz="0" w:space="0" w:color="auto"/>
        <w:bottom w:val="none" w:sz="0" w:space="0" w:color="auto"/>
        <w:right w:val="none" w:sz="0" w:space="0" w:color="auto"/>
      </w:divBdr>
    </w:div>
    <w:div w:id="778795545">
      <w:bodyDiv w:val="1"/>
      <w:marLeft w:val="0"/>
      <w:marRight w:val="0"/>
      <w:marTop w:val="0"/>
      <w:marBottom w:val="0"/>
      <w:divBdr>
        <w:top w:val="none" w:sz="0" w:space="0" w:color="auto"/>
        <w:left w:val="none" w:sz="0" w:space="0" w:color="auto"/>
        <w:bottom w:val="none" w:sz="0" w:space="0" w:color="auto"/>
        <w:right w:val="none" w:sz="0" w:space="0" w:color="auto"/>
      </w:divBdr>
    </w:div>
    <w:div w:id="827599191">
      <w:bodyDiv w:val="1"/>
      <w:marLeft w:val="0"/>
      <w:marRight w:val="0"/>
      <w:marTop w:val="0"/>
      <w:marBottom w:val="0"/>
      <w:divBdr>
        <w:top w:val="none" w:sz="0" w:space="0" w:color="auto"/>
        <w:left w:val="none" w:sz="0" w:space="0" w:color="auto"/>
        <w:bottom w:val="none" w:sz="0" w:space="0" w:color="auto"/>
        <w:right w:val="none" w:sz="0" w:space="0" w:color="auto"/>
      </w:divBdr>
    </w:div>
    <w:div w:id="859273475">
      <w:bodyDiv w:val="1"/>
      <w:marLeft w:val="0"/>
      <w:marRight w:val="0"/>
      <w:marTop w:val="0"/>
      <w:marBottom w:val="0"/>
      <w:divBdr>
        <w:top w:val="none" w:sz="0" w:space="0" w:color="auto"/>
        <w:left w:val="none" w:sz="0" w:space="0" w:color="auto"/>
        <w:bottom w:val="none" w:sz="0" w:space="0" w:color="auto"/>
        <w:right w:val="none" w:sz="0" w:space="0" w:color="auto"/>
      </w:divBdr>
    </w:div>
    <w:div w:id="940332414">
      <w:bodyDiv w:val="1"/>
      <w:marLeft w:val="0"/>
      <w:marRight w:val="0"/>
      <w:marTop w:val="0"/>
      <w:marBottom w:val="0"/>
      <w:divBdr>
        <w:top w:val="none" w:sz="0" w:space="0" w:color="auto"/>
        <w:left w:val="none" w:sz="0" w:space="0" w:color="auto"/>
        <w:bottom w:val="none" w:sz="0" w:space="0" w:color="auto"/>
        <w:right w:val="none" w:sz="0" w:space="0" w:color="auto"/>
      </w:divBdr>
    </w:div>
    <w:div w:id="987324172">
      <w:bodyDiv w:val="1"/>
      <w:marLeft w:val="0"/>
      <w:marRight w:val="0"/>
      <w:marTop w:val="0"/>
      <w:marBottom w:val="0"/>
      <w:divBdr>
        <w:top w:val="none" w:sz="0" w:space="0" w:color="auto"/>
        <w:left w:val="none" w:sz="0" w:space="0" w:color="auto"/>
        <w:bottom w:val="none" w:sz="0" w:space="0" w:color="auto"/>
        <w:right w:val="none" w:sz="0" w:space="0" w:color="auto"/>
      </w:divBdr>
    </w:div>
    <w:div w:id="1075200807">
      <w:bodyDiv w:val="1"/>
      <w:marLeft w:val="0"/>
      <w:marRight w:val="0"/>
      <w:marTop w:val="0"/>
      <w:marBottom w:val="0"/>
      <w:divBdr>
        <w:top w:val="none" w:sz="0" w:space="0" w:color="auto"/>
        <w:left w:val="none" w:sz="0" w:space="0" w:color="auto"/>
        <w:bottom w:val="none" w:sz="0" w:space="0" w:color="auto"/>
        <w:right w:val="none" w:sz="0" w:space="0" w:color="auto"/>
      </w:divBdr>
    </w:div>
    <w:div w:id="1159231213">
      <w:bodyDiv w:val="1"/>
      <w:marLeft w:val="0"/>
      <w:marRight w:val="0"/>
      <w:marTop w:val="0"/>
      <w:marBottom w:val="0"/>
      <w:divBdr>
        <w:top w:val="none" w:sz="0" w:space="0" w:color="auto"/>
        <w:left w:val="none" w:sz="0" w:space="0" w:color="auto"/>
        <w:bottom w:val="none" w:sz="0" w:space="0" w:color="auto"/>
        <w:right w:val="none" w:sz="0" w:space="0" w:color="auto"/>
      </w:divBdr>
    </w:div>
    <w:div w:id="1291519820">
      <w:bodyDiv w:val="1"/>
      <w:marLeft w:val="0"/>
      <w:marRight w:val="0"/>
      <w:marTop w:val="0"/>
      <w:marBottom w:val="0"/>
      <w:divBdr>
        <w:top w:val="none" w:sz="0" w:space="0" w:color="auto"/>
        <w:left w:val="none" w:sz="0" w:space="0" w:color="auto"/>
        <w:bottom w:val="none" w:sz="0" w:space="0" w:color="auto"/>
        <w:right w:val="none" w:sz="0" w:space="0" w:color="auto"/>
      </w:divBdr>
    </w:div>
    <w:div w:id="1305619542">
      <w:bodyDiv w:val="1"/>
      <w:marLeft w:val="0"/>
      <w:marRight w:val="0"/>
      <w:marTop w:val="0"/>
      <w:marBottom w:val="0"/>
      <w:divBdr>
        <w:top w:val="none" w:sz="0" w:space="0" w:color="auto"/>
        <w:left w:val="none" w:sz="0" w:space="0" w:color="auto"/>
        <w:bottom w:val="none" w:sz="0" w:space="0" w:color="auto"/>
        <w:right w:val="none" w:sz="0" w:space="0" w:color="auto"/>
      </w:divBdr>
    </w:div>
    <w:div w:id="1441418477">
      <w:bodyDiv w:val="1"/>
      <w:marLeft w:val="0"/>
      <w:marRight w:val="0"/>
      <w:marTop w:val="0"/>
      <w:marBottom w:val="0"/>
      <w:divBdr>
        <w:top w:val="none" w:sz="0" w:space="0" w:color="auto"/>
        <w:left w:val="none" w:sz="0" w:space="0" w:color="auto"/>
        <w:bottom w:val="none" w:sz="0" w:space="0" w:color="auto"/>
        <w:right w:val="none" w:sz="0" w:space="0" w:color="auto"/>
      </w:divBdr>
    </w:div>
    <w:div w:id="1520587933">
      <w:bodyDiv w:val="1"/>
      <w:marLeft w:val="0"/>
      <w:marRight w:val="0"/>
      <w:marTop w:val="0"/>
      <w:marBottom w:val="0"/>
      <w:divBdr>
        <w:top w:val="none" w:sz="0" w:space="0" w:color="auto"/>
        <w:left w:val="none" w:sz="0" w:space="0" w:color="auto"/>
        <w:bottom w:val="none" w:sz="0" w:space="0" w:color="auto"/>
        <w:right w:val="none" w:sz="0" w:space="0" w:color="auto"/>
      </w:divBdr>
    </w:div>
    <w:div w:id="1682463738">
      <w:bodyDiv w:val="1"/>
      <w:marLeft w:val="0"/>
      <w:marRight w:val="0"/>
      <w:marTop w:val="0"/>
      <w:marBottom w:val="0"/>
      <w:divBdr>
        <w:top w:val="none" w:sz="0" w:space="0" w:color="auto"/>
        <w:left w:val="none" w:sz="0" w:space="0" w:color="auto"/>
        <w:bottom w:val="none" w:sz="0" w:space="0" w:color="auto"/>
        <w:right w:val="none" w:sz="0" w:space="0" w:color="auto"/>
      </w:divBdr>
    </w:div>
    <w:div w:id="2058967652">
      <w:bodyDiv w:val="1"/>
      <w:marLeft w:val="0"/>
      <w:marRight w:val="0"/>
      <w:marTop w:val="0"/>
      <w:marBottom w:val="0"/>
      <w:divBdr>
        <w:top w:val="none" w:sz="0" w:space="0" w:color="auto"/>
        <w:left w:val="none" w:sz="0" w:space="0" w:color="auto"/>
        <w:bottom w:val="none" w:sz="0" w:space="0" w:color="auto"/>
        <w:right w:val="none" w:sz="0" w:space="0" w:color="auto"/>
      </w:divBdr>
    </w:div>
    <w:div w:id="2134521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s://eur-lex.europa.eu/legal-content/FR/TXT/?uri=CELEX%3A32019R2019"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eur-lex.europa.eu/legal-content/FR/TXT/?uri=CELEX:32019R2024"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eur-lex.europa.eu/legal-content/FR/TXT/?uri=CELEX:32019R2021" TargetMode="External"/><Relationship Id="rId20" Type="http://schemas.openxmlformats.org/officeDocument/2006/relationships/image" Target="media/image3.png"/><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6.png"/><Relationship Id="rId28" Type="http://schemas.microsoft.com/office/2011/relationships/commentsExtended" Target="commentsExtended.xml"/><Relationship Id="rId10" Type="http://schemas.openxmlformats.org/officeDocument/2006/relationships/header" Target="header1.xml"/><Relationship Id="rId19" Type="http://schemas.openxmlformats.org/officeDocument/2006/relationships/hyperlink" Target="https://eur-lex.europa.eu/legal-content/FR/TXT/?uri=CELEX%3A32019R1784" TargetMode="External"/><Relationship Id="rId4" Type="http://schemas.microsoft.com/office/2007/relationships/stylesWithEffects" Target="stylesWithEffects.xml"/><Relationship Id="rId9" Type="http://schemas.openxmlformats.org/officeDocument/2006/relationships/hyperlink" Target="mailto:thomas.vn@rudologia.fr" TargetMode="External"/><Relationship Id="rId14" Type="http://schemas.openxmlformats.org/officeDocument/2006/relationships/header" Target="header3.xml"/><Relationship Id="rId22"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4B0407-778F-4DDB-B215-BD84C65835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6310</Words>
  <Characters>34706</Characters>
  <Application>Microsoft Office Word</Application>
  <DocSecurity>0</DocSecurity>
  <Lines>289</Lines>
  <Paragraphs>81</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40935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cp:lastModifiedBy/>
  <cp:revision>1</cp:revision>
  <dcterms:created xsi:type="dcterms:W3CDTF">2022-04-29T07:47:00Z</dcterms:created>
  <dcterms:modified xsi:type="dcterms:W3CDTF">2022-04-29T12:06:00Z</dcterms:modified>
</cp:coreProperties>
</file>